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8EB" w:rsidRDefault="00F2197D">
      <w:pPr>
        <w:widowControl w:val="0"/>
        <w:pBdr>
          <w:top w:val="nil"/>
          <w:left w:val="nil"/>
          <w:bottom w:val="nil"/>
          <w:right w:val="nil"/>
          <w:between w:val="nil"/>
        </w:pBdr>
        <w:spacing w:before="1156"/>
        <w:ind w:left="2880" w:right="3119"/>
        <w:rPr>
          <w:rFonts w:ascii="Times New Roman" w:eastAsia="Times New Roman" w:hAnsi="Times New Roman" w:cs="Times New Roman"/>
          <w:b/>
          <w:color w:val="000000"/>
          <w:sz w:val="24"/>
          <w:szCs w:val="24"/>
        </w:rPr>
      </w:pPr>
      <w:r>
        <w:rPr>
          <w:noProof/>
          <w:lang w:val="es-ES" w:eastAsia="es-ES"/>
        </w:rPr>
        <w:drawing>
          <wp:anchor distT="0" distB="0" distL="0" distR="0" simplePos="0" relativeHeight="251658240" behindDoc="0" locked="0" layoutInCell="1" hidden="0" allowOverlap="1" wp14:anchorId="49694A00" wp14:editId="6748CF78">
            <wp:simplePos x="0" y="0"/>
            <wp:positionH relativeFrom="margin">
              <wp:align>right</wp:align>
            </wp:positionH>
            <wp:positionV relativeFrom="paragraph">
              <wp:posOffset>454</wp:posOffset>
            </wp:positionV>
            <wp:extent cx="6116320" cy="89725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16320" cy="897255"/>
                    </a:xfrm>
                    <a:prstGeom prst="rect">
                      <a:avLst/>
                    </a:prstGeom>
                    <a:ln/>
                  </pic:spPr>
                </pic:pic>
              </a:graphicData>
            </a:graphic>
          </wp:anchor>
        </w:drawing>
      </w:r>
      <w:r w:rsidR="00FD2844">
        <w:rPr>
          <w:rFonts w:ascii="Times New Roman" w:eastAsia="Times New Roman" w:hAnsi="Times New Roman" w:cs="Times New Roman"/>
          <w:b/>
          <w:color w:val="000000"/>
          <w:sz w:val="24"/>
          <w:szCs w:val="24"/>
        </w:rPr>
        <w:t xml:space="preserve">PROGRAMA DE </w:t>
      </w:r>
      <w:r w:rsidR="00FD2844">
        <w:rPr>
          <w:rFonts w:ascii="Times New Roman" w:eastAsia="Times New Roman" w:hAnsi="Times New Roman" w:cs="Times New Roman"/>
          <w:b/>
          <w:sz w:val="24"/>
          <w:szCs w:val="24"/>
        </w:rPr>
        <w:t>C</w:t>
      </w:r>
      <w:r w:rsidR="00FD2844">
        <w:rPr>
          <w:rFonts w:ascii="Times New Roman" w:eastAsia="Times New Roman" w:hAnsi="Times New Roman" w:cs="Times New Roman"/>
          <w:b/>
          <w:color w:val="000000"/>
          <w:sz w:val="24"/>
          <w:szCs w:val="24"/>
        </w:rPr>
        <w:t xml:space="preserve">URSO </w:t>
      </w:r>
    </w:p>
    <w:p w:rsidR="007E38EB" w:rsidRDefault="006229F4" w:rsidP="006229F4">
      <w:pPr>
        <w:widowControl w:val="0"/>
        <w:pBdr>
          <w:top w:val="nil"/>
          <w:left w:val="nil"/>
          <w:bottom w:val="nil"/>
          <w:right w:val="nil"/>
          <w:between w:val="nil"/>
        </w:pBdr>
        <w:spacing w:before="225"/>
        <w:ind w:right="146"/>
        <w:rPr>
          <w:i/>
          <w:color w:val="000000"/>
          <w:sz w:val="24"/>
          <w:szCs w:val="24"/>
        </w:rPr>
      </w:pPr>
      <w:r>
        <w:rPr>
          <w:i/>
          <w:color w:val="000000"/>
          <w:sz w:val="24"/>
          <w:szCs w:val="24"/>
        </w:rPr>
        <w:t xml:space="preserve">UNIDAD CURRICULAR: </w:t>
      </w:r>
      <w:r>
        <w:rPr>
          <w:i/>
          <w:color w:val="000000"/>
          <w:sz w:val="24"/>
          <w:szCs w:val="24"/>
        </w:rPr>
        <w:tab/>
      </w:r>
      <w:r w:rsidRPr="006229F4">
        <w:rPr>
          <w:b/>
          <w:i/>
          <w:color w:val="000000"/>
          <w:sz w:val="24"/>
          <w:szCs w:val="24"/>
        </w:rPr>
        <w:t>ECOLOGIA I</w:t>
      </w:r>
      <w:r w:rsidR="00515DD1">
        <w:rPr>
          <w:i/>
          <w:color w:val="000000"/>
          <w:sz w:val="24"/>
          <w:szCs w:val="24"/>
        </w:rPr>
        <w:t>I</w:t>
      </w:r>
    </w:p>
    <w:p w:rsidR="006229F4" w:rsidRDefault="006229F4" w:rsidP="006229F4">
      <w:pPr>
        <w:widowControl w:val="0"/>
        <w:pBdr>
          <w:top w:val="nil"/>
          <w:left w:val="nil"/>
          <w:bottom w:val="nil"/>
          <w:right w:val="nil"/>
          <w:between w:val="nil"/>
        </w:pBdr>
        <w:tabs>
          <w:tab w:val="left" w:pos="7513"/>
        </w:tabs>
        <w:spacing w:before="225"/>
        <w:ind w:right="1847"/>
        <w:rPr>
          <w:i/>
          <w:color w:val="000000"/>
          <w:sz w:val="24"/>
          <w:szCs w:val="24"/>
        </w:rPr>
      </w:pPr>
      <w:r>
        <w:rPr>
          <w:i/>
          <w:color w:val="000000"/>
          <w:sz w:val="24"/>
          <w:szCs w:val="24"/>
        </w:rPr>
        <w:t xml:space="preserve">CARRERA:    </w:t>
      </w:r>
      <w:r w:rsidRPr="006229F4">
        <w:rPr>
          <w:b/>
          <w:i/>
          <w:color w:val="000000"/>
          <w:sz w:val="24"/>
          <w:szCs w:val="24"/>
        </w:rPr>
        <w:t>TECNOLOGO EN SALUD OCUPACIONAL.</w:t>
      </w:r>
      <w:r>
        <w:rPr>
          <w:i/>
          <w:color w:val="000000"/>
          <w:sz w:val="24"/>
          <w:szCs w:val="24"/>
        </w:rPr>
        <w:t xml:space="preserve"> </w:t>
      </w:r>
    </w:p>
    <w:p w:rsidR="007E38EB" w:rsidRPr="003F6DC7" w:rsidRDefault="00FD2844" w:rsidP="00887A6F">
      <w:pPr>
        <w:pStyle w:val="Prrafodelista"/>
        <w:widowControl w:val="0"/>
        <w:numPr>
          <w:ilvl w:val="0"/>
          <w:numId w:val="1"/>
        </w:numPr>
        <w:pBdr>
          <w:top w:val="nil"/>
          <w:left w:val="nil"/>
          <w:bottom w:val="nil"/>
          <w:right w:val="nil"/>
          <w:between w:val="nil"/>
        </w:pBdr>
        <w:spacing w:before="691"/>
        <w:ind w:right="2104"/>
        <w:rPr>
          <w:rFonts w:eastAsia="Times New Roman"/>
          <w:b/>
          <w:color w:val="000000"/>
          <w:sz w:val="24"/>
          <w:szCs w:val="24"/>
        </w:rPr>
      </w:pPr>
      <w:r w:rsidRPr="003F6DC7">
        <w:rPr>
          <w:rFonts w:eastAsia="Times New Roman"/>
          <w:b/>
          <w:color w:val="000000"/>
          <w:sz w:val="24"/>
          <w:szCs w:val="24"/>
        </w:rPr>
        <w:t xml:space="preserve">UBICACIÓN CURRICULAR Y PREVIATURAS </w:t>
      </w:r>
    </w:p>
    <w:p w:rsidR="00AF68CB" w:rsidRPr="003F6DC7" w:rsidRDefault="00AF68CB" w:rsidP="00AF68CB">
      <w:pPr>
        <w:pStyle w:val="Prrafodelista"/>
        <w:widowControl w:val="0"/>
        <w:pBdr>
          <w:top w:val="nil"/>
          <w:left w:val="nil"/>
          <w:bottom w:val="nil"/>
          <w:right w:val="nil"/>
          <w:between w:val="nil"/>
        </w:pBdr>
        <w:spacing w:before="691"/>
        <w:ind w:left="332" w:right="3676"/>
        <w:rPr>
          <w:rFonts w:eastAsia="Times New Roman"/>
          <w:b/>
          <w:color w:val="000000"/>
          <w:sz w:val="24"/>
          <w:szCs w:val="24"/>
        </w:rPr>
      </w:pPr>
    </w:p>
    <w:p w:rsidR="00AF68CB" w:rsidRPr="003F6DC7" w:rsidRDefault="00AF68CB" w:rsidP="00B245B4">
      <w:pPr>
        <w:spacing w:line="360" w:lineRule="auto"/>
      </w:pPr>
      <w:r w:rsidRPr="003F6DC7">
        <w:rPr>
          <w:b/>
          <w:bCs/>
        </w:rPr>
        <w:t>Año de la carrera:</w:t>
      </w:r>
      <w:r w:rsidRPr="003F6DC7">
        <w:rPr>
          <w:b/>
          <w:bCs/>
        </w:rPr>
        <w:tab/>
      </w:r>
      <w:r w:rsidRPr="003F6DC7">
        <w:rPr>
          <w:b/>
          <w:bCs/>
        </w:rPr>
        <w:tab/>
      </w:r>
      <w:r w:rsidRPr="003F6DC7">
        <w:rPr>
          <w:b/>
          <w:bCs/>
        </w:rPr>
        <w:tab/>
      </w:r>
      <w:r w:rsidR="00515DD1" w:rsidRPr="003F6DC7">
        <w:rPr>
          <w:bCs/>
        </w:rPr>
        <w:t>Tercero</w:t>
      </w:r>
    </w:p>
    <w:p w:rsidR="00AF68CB" w:rsidRPr="003F6DC7" w:rsidRDefault="00AF68CB" w:rsidP="00B245B4">
      <w:pPr>
        <w:spacing w:line="360" w:lineRule="auto"/>
      </w:pPr>
      <w:r w:rsidRPr="003F6DC7">
        <w:rPr>
          <w:b/>
          <w:bCs/>
        </w:rPr>
        <w:t>Organización temporal:</w:t>
      </w:r>
      <w:r w:rsidRPr="003F6DC7">
        <w:rPr>
          <w:b/>
          <w:bCs/>
        </w:rPr>
        <w:tab/>
      </w:r>
      <w:r w:rsidRPr="003F6DC7">
        <w:rPr>
          <w:b/>
          <w:bCs/>
        </w:rPr>
        <w:tab/>
      </w:r>
      <w:r w:rsidRPr="003F6DC7">
        <w:rPr>
          <w:bCs/>
        </w:rPr>
        <w:t>Curso anual</w:t>
      </w:r>
    </w:p>
    <w:p w:rsidR="00B245B4" w:rsidRPr="003F6DC7" w:rsidRDefault="00AF68CB" w:rsidP="00B245B4">
      <w:pPr>
        <w:widowControl w:val="0"/>
        <w:pBdr>
          <w:top w:val="nil"/>
          <w:left w:val="nil"/>
          <w:bottom w:val="nil"/>
          <w:right w:val="nil"/>
          <w:between w:val="nil"/>
        </w:pBdr>
        <w:spacing w:line="360" w:lineRule="auto"/>
        <w:ind w:right="-100"/>
        <w:rPr>
          <w:bCs/>
        </w:rPr>
      </w:pPr>
      <w:proofErr w:type="spellStart"/>
      <w:r w:rsidRPr="003F6DC7">
        <w:rPr>
          <w:b/>
          <w:bCs/>
        </w:rPr>
        <w:t>Previaturas</w:t>
      </w:r>
      <w:proofErr w:type="spellEnd"/>
      <w:r w:rsidRPr="003F6DC7">
        <w:rPr>
          <w:b/>
          <w:bCs/>
        </w:rPr>
        <w:t>:</w:t>
      </w:r>
      <w:r w:rsidRPr="003F6DC7">
        <w:rPr>
          <w:bCs/>
        </w:rPr>
        <w:t xml:space="preserve"> </w:t>
      </w:r>
      <w:r w:rsidRPr="003F6DC7">
        <w:rPr>
          <w:bCs/>
        </w:rPr>
        <w:tab/>
      </w:r>
      <w:r w:rsidRPr="003F6DC7">
        <w:rPr>
          <w:bCs/>
        </w:rPr>
        <w:tab/>
      </w:r>
      <w:r w:rsidRPr="003F6DC7">
        <w:rPr>
          <w:bCs/>
        </w:rPr>
        <w:tab/>
      </w:r>
    </w:p>
    <w:p w:rsidR="00515DD1" w:rsidRPr="003F6DC7" w:rsidRDefault="00515DD1" w:rsidP="00515DD1">
      <w:pPr>
        <w:pStyle w:val="Prrafodelista"/>
        <w:widowControl w:val="0"/>
        <w:numPr>
          <w:ilvl w:val="0"/>
          <w:numId w:val="2"/>
        </w:numPr>
        <w:pBdr>
          <w:top w:val="nil"/>
          <w:left w:val="nil"/>
          <w:bottom w:val="nil"/>
          <w:right w:val="nil"/>
          <w:between w:val="nil"/>
        </w:pBdr>
        <w:spacing w:before="225"/>
        <w:ind w:right="-100"/>
        <w:rPr>
          <w:rFonts w:eastAsia="Times New Roman"/>
          <w:color w:val="000000"/>
          <w:sz w:val="24"/>
          <w:szCs w:val="24"/>
        </w:rPr>
      </w:pPr>
      <w:r w:rsidRPr="003F6DC7">
        <w:rPr>
          <w:rFonts w:eastAsia="Times New Roman"/>
          <w:color w:val="000000"/>
          <w:sz w:val="24"/>
          <w:szCs w:val="24"/>
        </w:rPr>
        <w:t xml:space="preserve">Para poder cursar Ecología II: </w:t>
      </w:r>
    </w:p>
    <w:p w:rsidR="00515DD1" w:rsidRPr="003F6DC7" w:rsidRDefault="00515DD1" w:rsidP="00515DD1">
      <w:pPr>
        <w:widowControl w:val="0"/>
        <w:pBdr>
          <w:top w:val="nil"/>
          <w:left w:val="nil"/>
          <w:bottom w:val="nil"/>
          <w:right w:val="nil"/>
          <w:between w:val="nil"/>
        </w:pBdr>
        <w:spacing w:before="225"/>
        <w:ind w:left="-28" w:right="-100"/>
        <w:rPr>
          <w:rFonts w:eastAsia="Times New Roman"/>
          <w:color w:val="000000"/>
          <w:sz w:val="24"/>
          <w:szCs w:val="24"/>
        </w:rPr>
      </w:pPr>
      <w:r w:rsidRPr="003F6DC7">
        <w:rPr>
          <w:rFonts w:eastAsia="Times New Roman"/>
          <w:color w:val="000000"/>
          <w:sz w:val="24"/>
          <w:szCs w:val="24"/>
        </w:rPr>
        <w:t>Se requiere haber cursado Ecología I y Salud Ocupacional I</w:t>
      </w:r>
    </w:p>
    <w:p w:rsidR="00515DD1" w:rsidRPr="003F6DC7" w:rsidRDefault="00515DD1" w:rsidP="00515DD1">
      <w:pPr>
        <w:pStyle w:val="Prrafodelista"/>
        <w:widowControl w:val="0"/>
        <w:numPr>
          <w:ilvl w:val="0"/>
          <w:numId w:val="2"/>
        </w:numPr>
        <w:pBdr>
          <w:top w:val="nil"/>
          <w:left w:val="nil"/>
          <w:bottom w:val="nil"/>
          <w:right w:val="nil"/>
          <w:between w:val="nil"/>
        </w:pBdr>
        <w:spacing w:before="225"/>
        <w:ind w:right="-100"/>
        <w:rPr>
          <w:rFonts w:eastAsia="Times New Roman"/>
          <w:color w:val="000000"/>
          <w:sz w:val="24"/>
          <w:szCs w:val="24"/>
        </w:rPr>
      </w:pPr>
      <w:r w:rsidRPr="003F6DC7">
        <w:rPr>
          <w:rFonts w:eastAsia="Times New Roman"/>
          <w:color w:val="000000"/>
          <w:sz w:val="24"/>
          <w:szCs w:val="24"/>
        </w:rPr>
        <w:t xml:space="preserve">Para rendir examen de Ecología II: </w:t>
      </w:r>
    </w:p>
    <w:p w:rsidR="00515DD1" w:rsidRPr="003F6DC7" w:rsidRDefault="00515DD1" w:rsidP="00515DD1">
      <w:pPr>
        <w:widowControl w:val="0"/>
        <w:pBdr>
          <w:top w:val="nil"/>
          <w:left w:val="nil"/>
          <w:bottom w:val="nil"/>
          <w:right w:val="nil"/>
          <w:between w:val="nil"/>
        </w:pBdr>
        <w:spacing w:before="225"/>
        <w:ind w:right="-100"/>
        <w:rPr>
          <w:rFonts w:eastAsia="Times New Roman"/>
          <w:color w:val="000000"/>
          <w:sz w:val="24"/>
          <w:szCs w:val="24"/>
        </w:rPr>
      </w:pPr>
      <w:r w:rsidRPr="003F6DC7">
        <w:rPr>
          <w:rFonts w:eastAsia="Times New Roman"/>
          <w:color w:val="000000"/>
          <w:sz w:val="24"/>
          <w:szCs w:val="24"/>
        </w:rPr>
        <w:t xml:space="preserve">Se requiere haber aprobado exámenes de Ecología I y Salud Ocupacional I. </w:t>
      </w:r>
    </w:p>
    <w:p w:rsidR="00B245B4" w:rsidRPr="003F6DC7" w:rsidRDefault="00B245B4" w:rsidP="00B245B4">
      <w:pPr>
        <w:spacing w:line="340" w:lineRule="exact"/>
        <w:rPr>
          <w:rFonts w:eastAsia="Times New Roman"/>
          <w:b/>
          <w:color w:val="000000"/>
          <w:sz w:val="24"/>
          <w:szCs w:val="24"/>
        </w:rPr>
      </w:pPr>
    </w:p>
    <w:p w:rsidR="007E38EB" w:rsidRPr="003F6DC7" w:rsidRDefault="00AF68CB" w:rsidP="00B245B4">
      <w:pPr>
        <w:spacing w:line="340" w:lineRule="exact"/>
        <w:rPr>
          <w:rFonts w:eastAsia="Times New Roman"/>
          <w:b/>
          <w:color w:val="000000"/>
          <w:sz w:val="24"/>
          <w:szCs w:val="24"/>
        </w:rPr>
      </w:pPr>
      <w:r w:rsidRPr="003F6DC7">
        <w:rPr>
          <w:rFonts w:eastAsia="Times New Roman"/>
          <w:b/>
          <w:color w:val="000000"/>
          <w:sz w:val="24"/>
          <w:szCs w:val="24"/>
        </w:rPr>
        <w:t>2</w:t>
      </w:r>
      <w:r w:rsidR="00FD2844" w:rsidRPr="003F6DC7">
        <w:rPr>
          <w:rFonts w:eastAsia="Times New Roman"/>
          <w:b/>
          <w:color w:val="000000"/>
          <w:sz w:val="24"/>
          <w:szCs w:val="24"/>
        </w:rPr>
        <w:t xml:space="preserve">- EQUIPO DOCENTE A CARGO Y ÁREAS ACADÉMICAS INVOLUCRADAS </w:t>
      </w:r>
    </w:p>
    <w:p w:rsidR="00AF68CB" w:rsidRPr="003F6DC7" w:rsidRDefault="00AF68CB" w:rsidP="00AF68CB">
      <w:pPr>
        <w:spacing w:line="340" w:lineRule="exact"/>
        <w:rPr>
          <w:b/>
          <w:bCs/>
        </w:rPr>
      </w:pPr>
    </w:p>
    <w:p w:rsidR="00AF68CB" w:rsidRPr="003F6DC7" w:rsidRDefault="00AF68CB" w:rsidP="00AF68CB">
      <w:pPr>
        <w:spacing w:line="340" w:lineRule="exact"/>
      </w:pPr>
      <w:r w:rsidRPr="003F6DC7">
        <w:rPr>
          <w:b/>
          <w:bCs/>
        </w:rPr>
        <w:t>Docente responsable:</w:t>
      </w:r>
      <w:r w:rsidRPr="003F6DC7">
        <w:rPr>
          <w:b/>
          <w:bCs/>
        </w:rPr>
        <w:tab/>
      </w:r>
      <w:r w:rsidRPr="003F6DC7">
        <w:rPr>
          <w:b/>
          <w:bCs/>
        </w:rPr>
        <w:tab/>
      </w:r>
      <w:r w:rsidRPr="003F6DC7">
        <w:rPr>
          <w:bCs/>
        </w:rPr>
        <w:t xml:space="preserve">Ing. Leticia Ferreira. </w:t>
      </w:r>
    </w:p>
    <w:p w:rsidR="00AF68CB" w:rsidRPr="003F6DC7" w:rsidRDefault="00AF68CB" w:rsidP="00AF68CB">
      <w:pPr>
        <w:spacing w:line="340" w:lineRule="exact"/>
      </w:pPr>
    </w:p>
    <w:p w:rsidR="00AF68CB" w:rsidRPr="003F6DC7" w:rsidRDefault="00AF68CB" w:rsidP="00515DD1">
      <w:pPr>
        <w:spacing w:line="340" w:lineRule="exact"/>
        <w:rPr>
          <w:rFonts w:eastAsia="Times New Roman"/>
          <w:color w:val="000000"/>
          <w:sz w:val="24"/>
          <w:szCs w:val="24"/>
        </w:rPr>
      </w:pPr>
      <w:r w:rsidRPr="003F6DC7">
        <w:rPr>
          <w:b/>
          <w:bCs/>
        </w:rPr>
        <w:t>Equipo docente:</w:t>
      </w:r>
      <w:r w:rsidRPr="003F6DC7">
        <w:rPr>
          <w:b/>
          <w:bCs/>
        </w:rPr>
        <w:tab/>
      </w:r>
      <w:r w:rsidRPr="003F6DC7">
        <w:rPr>
          <w:b/>
          <w:bCs/>
        </w:rPr>
        <w:tab/>
      </w:r>
      <w:r w:rsidRPr="003F6DC7">
        <w:rPr>
          <w:b/>
          <w:bCs/>
        </w:rPr>
        <w:tab/>
      </w:r>
      <w:r w:rsidR="00B245B4" w:rsidRPr="003F6DC7">
        <w:rPr>
          <w:bCs/>
        </w:rPr>
        <w:t>TSO</w:t>
      </w:r>
      <w:r w:rsidRPr="003F6DC7">
        <w:rPr>
          <w:bCs/>
        </w:rPr>
        <w:t xml:space="preserve">. Matilde </w:t>
      </w:r>
      <w:proofErr w:type="spellStart"/>
      <w:r w:rsidRPr="003F6DC7">
        <w:rPr>
          <w:bCs/>
        </w:rPr>
        <w:t>Piegas</w:t>
      </w:r>
      <w:proofErr w:type="spellEnd"/>
    </w:p>
    <w:p w:rsidR="00515DD1" w:rsidRPr="003F6DC7" w:rsidRDefault="00515DD1" w:rsidP="00515DD1">
      <w:pPr>
        <w:pStyle w:val="Prrafodelista"/>
        <w:widowControl w:val="0"/>
        <w:pBdr>
          <w:top w:val="nil"/>
          <w:left w:val="nil"/>
          <w:bottom w:val="nil"/>
          <w:right w:val="nil"/>
          <w:between w:val="nil"/>
        </w:pBdr>
        <w:ind w:left="692" w:right="580"/>
        <w:rPr>
          <w:rFonts w:eastAsia="Times New Roman"/>
          <w:color w:val="000000"/>
          <w:sz w:val="24"/>
          <w:szCs w:val="24"/>
        </w:rPr>
      </w:pPr>
    </w:p>
    <w:p w:rsidR="00515DD1" w:rsidRPr="003F6DC7" w:rsidRDefault="00515DD1" w:rsidP="00515DD1">
      <w:pPr>
        <w:widowControl w:val="0"/>
        <w:pBdr>
          <w:top w:val="nil"/>
          <w:left w:val="nil"/>
          <w:bottom w:val="nil"/>
          <w:right w:val="nil"/>
          <w:between w:val="nil"/>
        </w:pBdr>
        <w:ind w:right="580"/>
        <w:rPr>
          <w:rFonts w:eastAsia="Times New Roman"/>
          <w:color w:val="000000"/>
          <w:sz w:val="24"/>
          <w:szCs w:val="24"/>
        </w:rPr>
      </w:pPr>
      <w:r w:rsidRPr="003F6DC7">
        <w:rPr>
          <w:rFonts w:eastAsia="Times New Roman"/>
          <w:color w:val="000000"/>
          <w:sz w:val="24"/>
          <w:szCs w:val="24"/>
        </w:rPr>
        <w:t>Áreas académicas involucradas</w:t>
      </w:r>
    </w:p>
    <w:p w:rsidR="00515DD1" w:rsidRPr="003F6DC7" w:rsidRDefault="00515DD1" w:rsidP="00515DD1">
      <w:pPr>
        <w:widowControl w:val="0"/>
        <w:pBdr>
          <w:top w:val="nil"/>
          <w:left w:val="nil"/>
          <w:bottom w:val="nil"/>
          <w:right w:val="nil"/>
          <w:between w:val="nil"/>
        </w:pBdr>
        <w:ind w:right="580"/>
        <w:rPr>
          <w:rFonts w:eastAsia="Times New Roman"/>
          <w:color w:val="000000"/>
          <w:sz w:val="24"/>
          <w:szCs w:val="24"/>
        </w:rPr>
      </w:pPr>
      <w:r w:rsidRPr="003F6DC7">
        <w:rPr>
          <w:rFonts w:eastAsia="Times New Roman"/>
          <w:color w:val="000000"/>
          <w:sz w:val="24"/>
          <w:szCs w:val="24"/>
        </w:rPr>
        <w:t>Ciclo Salud Ocupacional (I y II), área de comunicación.</w:t>
      </w:r>
    </w:p>
    <w:p w:rsidR="00F2197D" w:rsidRPr="003F6DC7" w:rsidRDefault="00F2197D" w:rsidP="00F2197D">
      <w:pPr>
        <w:widowControl w:val="0"/>
        <w:pBdr>
          <w:top w:val="nil"/>
          <w:left w:val="nil"/>
          <w:bottom w:val="nil"/>
          <w:right w:val="nil"/>
          <w:between w:val="nil"/>
        </w:pBdr>
        <w:spacing w:before="225"/>
        <w:ind w:left="-28" w:right="47" w:firstLine="720"/>
        <w:rPr>
          <w:rFonts w:eastAsia="Times New Roman"/>
          <w:color w:val="000000"/>
          <w:sz w:val="24"/>
          <w:szCs w:val="24"/>
        </w:rPr>
      </w:pPr>
    </w:p>
    <w:p w:rsidR="007E38EB" w:rsidRPr="00AA430E" w:rsidRDefault="00FD2844">
      <w:pPr>
        <w:widowControl w:val="0"/>
        <w:pBdr>
          <w:top w:val="nil"/>
          <w:left w:val="nil"/>
          <w:bottom w:val="nil"/>
          <w:right w:val="nil"/>
          <w:between w:val="nil"/>
        </w:pBdr>
        <w:spacing w:before="691"/>
        <w:ind w:left="-28" w:right="863"/>
        <w:rPr>
          <w:rFonts w:eastAsia="Times New Roman"/>
          <w:color w:val="000000"/>
          <w:sz w:val="24"/>
          <w:szCs w:val="24"/>
        </w:rPr>
      </w:pPr>
      <w:r w:rsidRPr="00AA430E">
        <w:rPr>
          <w:rFonts w:eastAsia="Times New Roman"/>
          <w:b/>
          <w:color w:val="000000"/>
          <w:sz w:val="24"/>
          <w:szCs w:val="24"/>
        </w:rPr>
        <w:lastRenderedPageBreak/>
        <w:t>3- FUNDAM</w:t>
      </w:r>
      <w:r w:rsidR="00B71C98">
        <w:rPr>
          <w:rFonts w:eastAsia="Times New Roman"/>
          <w:b/>
          <w:color w:val="000000"/>
          <w:sz w:val="24"/>
          <w:szCs w:val="24"/>
        </w:rPr>
        <w:t>ENTACIÓN Y OBJETIVOS GENERALES</w:t>
      </w:r>
    </w:p>
    <w:p w:rsidR="00515DD1" w:rsidRPr="00AA430E" w:rsidRDefault="00515DD1" w:rsidP="00515DD1">
      <w:pPr>
        <w:widowControl w:val="0"/>
        <w:pBdr>
          <w:top w:val="nil"/>
          <w:left w:val="nil"/>
          <w:bottom w:val="nil"/>
          <w:right w:val="nil"/>
          <w:between w:val="nil"/>
        </w:pBdr>
        <w:ind w:left="-28" w:right="4"/>
        <w:jc w:val="both"/>
        <w:rPr>
          <w:rFonts w:eastAsia="Times New Roman"/>
          <w:color w:val="000000"/>
          <w:sz w:val="24"/>
          <w:szCs w:val="24"/>
        </w:rPr>
      </w:pPr>
    </w:p>
    <w:p w:rsidR="00515DD1" w:rsidRPr="00AA430E" w:rsidRDefault="00515DD1" w:rsidP="00515DD1">
      <w:pPr>
        <w:widowControl w:val="0"/>
        <w:pBdr>
          <w:top w:val="nil"/>
          <w:left w:val="nil"/>
          <w:bottom w:val="nil"/>
          <w:right w:val="nil"/>
          <w:between w:val="nil"/>
        </w:pBdr>
        <w:spacing w:after="240"/>
        <w:ind w:left="-28" w:right="4"/>
        <w:jc w:val="both"/>
        <w:rPr>
          <w:rFonts w:eastAsia="Times New Roman"/>
          <w:color w:val="000000"/>
          <w:sz w:val="24"/>
          <w:szCs w:val="24"/>
        </w:rPr>
      </w:pPr>
      <w:r w:rsidRPr="00AA430E">
        <w:rPr>
          <w:rFonts w:eastAsia="Times New Roman"/>
          <w:color w:val="000000"/>
          <w:sz w:val="24"/>
          <w:szCs w:val="24"/>
        </w:rPr>
        <w:t xml:space="preserve">La gestión de los aspectos ambientales que se derivan de diferentes procesos productivos de bienes y/o servicios es fundamental para reducir la ocurrencia de impactos ambientales no deseados. El objetivo de Ecología II es otorgar al alumno los conocimientos necesarios para gestionar cada uno de los aspectos ambientales derivados de distintos procesos desde un enfoque más bien preventivo, pero abordando, si fuera necesario también, una estrategia de mitigación o de remediación. </w:t>
      </w:r>
    </w:p>
    <w:p w:rsidR="00515DD1" w:rsidRPr="00AA430E" w:rsidRDefault="00515DD1" w:rsidP="00515DD1">
      <w:pPr>
        <w:widowControl w:val="0"/>
        <w:pBdr>
          <w:top w:val="nil"/>
          <w:left w:val="nil"/>
          <w:bottom w:val="nil"/>
          <w:right w:val="nil"/>
          <w:between w:val="nil"/>
        </w:pBdr>
        <w:tabs>
          <w:tab w:val="left" w:pos="8612"/>
        </w:tabs>
        <w:spacing w:after="240"/>
        <w:ind w:left="-28" w:right="-22"/>
        <w:jc w:val="both"/>
        <w:rPr>
          <w:rFonts w:eastAsia="Times New Roman"/>
          <w:color w:val="000000"/>
          <w:sz w:val="24"/>
          <w:szCs w:val="24"/>
        </w:rPr>
      </w:pPr>
      <w:r w:rsidRPr="00AA430E">
        <w:rPr>
          <w:rFonts w:eastAsia="Times New Roman"/>
          <w:color w:val="000000"/>
          <w:sz w:val="24"/>
          <w:szCs w:val="24"/>
        </w:rPr>
        <w:t>Introduce al alumno en los conceptos de revalorización, reducción y optimización en el uso de los recursos naturales. en procura de alcanzar una política de desarrollo sustentable. Asimismo, otorga conocimiento para evaluar la significancia de los impactos no deseados y las técnicas de mitigación o de remediación a adoptar en aquellos casos en los que los impactos resultasen significativos.</w:t>
      </w:r>
    </w:p>
    <w:p w:rsidR="00515DD1" w:rsidRPr="00AA430E" w:rsidRDefault="00515DD1" w:rsidP="00FD2844">
      <w:pPr>
        <w:widowControl w:val="0"/>
        <w:pBdr>
          <w:top w:val="nil"/>
          <w:left w:val="nil"/>
          <w:bottom w:val="nil"/>
          <w:right w:val="nil"/>
          <w:between w:val="nil"/>
        </w:pBdr>
        <w:tabs>
          <w:tab w:val="left" w:pos="8612"/>
        </w:tabs>
        <w:ind w:left="-28" w:right="-22"/>
        <w:jc w:val="both"/>
        <w:rPr>
          <w:rFonts w:eastAsia="Times New Roman"/>
          <w:color w:val="000000"/>
          <w:sz w:val="24"/>
          <w:szCs w:val="24"/>
        </w:rPr>
      </w:pPr>
      <w:r w:rsidRPr="00AA430E">
        <w:rPr>
          <w:rFonts w:eastAsia="Times New Roman"/>
          <w:color w:val="000000"/>
          <w:sz w:val="24"/>
          <w:szCs w:val="24"/>
        </w:rPr>
        <w:t xml:space="preserve">El programa contempla la alteración de los medios receptores aire, agua y suelo bajo sus diferentes formas y ocasionadas por diferentes tipos de factores o agentes contaminantes, así como sus formas de acondicionamiento/tratamiento para evitar la ocurrencia de impactos de significancia mayor. </w:t>
      </w:r>
    </w:p>
    <w:p w:rsidR="00830E07" w:rsidRPr="00AA430E" w:rsidRDefault="00830E07" w:rsidP="00830E07">
      <w:pPr>
        <w:widowControl w:val="0"/>
        <w:pBdr>
          <w:top w:val="nil"/>
          <w:left w:val="nil"/>
          <w:bottom w:val="nil"/>
          <w:right w:val="nil"/>
          <w:between w:val="nil"/>
        </w:pBdr>
        <w:ind w:left="-28" w:right="-22"/>
        <w:jc w:val="both"/>
        <w:rPr>
          <w:rFonts w:eastAsia="Times New Roman"/>
          <w:color w:val="000000"/>
          <w:sz w:val="24"/>
          <w:szCs w:val="24"/>
        </w:rPr>
      </w:pPr>
    </w:p>
    <w:p w:rsidR="007E38EB" w:rsidRPr="00AA430E" w:rsidRDefault="00830E07" w:rsidP="005235E6">
      <w:pPr>
        <w:widowControl w:val="0"/>
        <w:pBdr>
          <w:top w:val="nil"/>
          <w:left w:val="nil"/>
          <w:bottom w:val="nil"/>
          <w:right w:val="nil"/>
          <w:between w:val="nil"/>
        </w:pBdr>
        <w:spacing w:after="240"/>
        <w:ind w:left="-28" w:right="-22"/>
        <w:jc w:val="both"/>
        <w:rPr>
          <w:rFonts w:eastAsia="Times New Roman"/>
          <w:color w:val="000000"/>
          <w:sz w:val="24"/>
          <w:szCs w:val="24"/>
        </w:rPr>
      </w:pPr>
      <w:r w:rsidRPr="00AA430E">
        <w:rPr>
          <w:rFonts w:eastAsia="Times New Roman"/>
          <w:b/>
          <w:color w:val="000000"/>
          <w:sz w:val="24"/>
          <w:szCs w:val="24"/>
        </w:rPr>
        <w:t>4</w:t>
      </w:r>
      <w:r w:rsidR="00FD2844" w:rsidRPr="00AA430E">
        <w:rPr>
          <w:rFonts w:eastAsia="Times New Roman"/>
          <w:b/>
          <w:color w:val="000000"/>
          <w:sz w:val="24"/>
          <w:szCs w:val="24"/>
        </w:rPr>
        <w:t xml:space="preserve">- METODOLOGÍAS DE ENSEÑANZA </w:t>
      </w:r>
    </w:p>
    <w:p w:rsidR="00887A6F" w:rsidRPr="00AA430E" w:rsidRDefault="00887A6F" w:rsidP="00887A6F">
      <w:pPr>
        <w:spacing w:after="240" w:line="340" w:lineRule="exact"/>
        <w:jc w:val="both"/>
        <w:rPr>
          <w:bCs/>
          <w:sz w:val="24"/>
          <w:szCs w:val="24"/>
        </w:rPr>
      </w:pPr>
      <w:r w:rsidRPr="00AA430E">
        <w:rPr>
          <w:bCs/>
          <w:sz w:val="24"/>
          <w:szCs w:val="24"/>
        </w:rPr>
        <w:t xml:space="preserve">Se adoptan estrategias pedagógicas que promuevan la enseñanza activa, y privilegien las experiencias en las cuales el estudiante, en forma individual o grupal, se enfrente a la resolución de problemas con iniciativa y creatividad. </w:t>
      </w:r>
    </w:p>
    <w:p w:rsidR="00B245B4" w:rsidRPr="00AA430E" w:rsidRDefault="00887A6F" w:rsidP="00887A6F">
      <w:pPr>
        <w:spacing w:after="240" w:line="340" w:lineRule="exact"/>
        <w:jc w:val="both"/>
        <w:rPr>
          <w:bCs/>
          <w:sz w:val="24"/>
          <w:szCs w:val="24"/>
        </w:rPr>
      </w:pPr>
      <w:r w:rsidRPr="00AA430E">
        <w:rPr>
          <w:bCs/>
          <w:sz w:val="24"/>
          <w:szCs w:val="24"/>
        </w:rPr>
        <w:t>Se desarrollan</w:t>
      </w:r>
      <w:r w:rsidR="00B245B4" w:rsidRPr="00AA430E">
        <w:rPr>
          <w:bCs/>
          <w:sz w:val="24"/>
          <w:szCs w:val="24"/>
        </w:rPr>
        <w:t xml:space="preserve"> clases expositivas, presentación de ejemplos y trabajos fomentando la interacción docente-alumno mediante el intercambio y discusión lúdica procurando generar en el alumno un espíritu crítico y autocrítico en relación a los temas ambientales. </w:t>
      </w:r>
    </w:p>
    <w:p w:rsidR="00FD2844" w:rsidRPr="00AA430E" w:rsidRDefault="00FD2844" w:rsidP="00FD2844">
      <w:pPr>
        <w:widowControl w:val="0"/>
        <w:pBdr>
          <w:top w:val="nil"/>
          <w:left w:val="nil"/>
          <w:bottom w:val="nil"/>
          <w:right w:val="nil"/>
          <w:between w:val="nil"/>
        </w:pBdr>
        <w:spacing w:before="225" w:after="240"/>
        <w:ind w:right="-105"/>
        <w:jc w:val="both"/>
        <w:rPr>
          <w:rFonts w:eastAsia="Times New Roman"/>
          <w:color w:val="000000"/>
          <w:sz w:val="24"/>
          <w:szCs w:val="24"/>
        </w:rPr>
      </w:pPr>
      <w:r w:rsidRPr="00AA430E">
        <w:rPr>
          <w:rFonts w:eastAsia="Times New Roman"/>
          <w:color w:val="000000"/>
          <w:sz w:val="24"/>
          <w:szCs w:val="24"/>
        </w:rPr>
        <w:t xml:space="preserve">A lo largo de las clases, se adoptan casos concretos y reales, con el objetivo de lograr la retención del conocimiento por parte de los alumnos, así como la oportunidad de desarrollar competencias complejas como el pensamiento crítico, la comunicación, la colaboración o la resolución de problemas. </w:t>
      </w:r>
    </w:p>
    <w:p w:rsidR="00887A6F" w:rsidRPr="00AA430E" w:rsidRDefault="00887A6F" w:rsidP="00887A6F">
      <w:pPr>
        <w:spacing w:after="240" w:line="340" w:lineRule="exact"/>
        <w:jc w:val="both"/>
        <w:rPr>
          <w:bCs/>
          <w:sz w:val="24"/>
          <w:szCs w:val="24"/>
        </w:rPr>
      </w:pPr>
      <w:r w:rsidRPr="00AA430E">
        <w:rPr>
          <w:bCs/>
          <w:sz w:val="24"/>
          <w:szCs w:val="24"/>
        </w:rPr>
        <w:t xml:space="preserve">A partir de exposiciones teóricas-prácticas desarrollados por el docente, se facilita la comprensión inicial promoviendo dicha interacción e intercalando preguntas disparadoras: presentar ejemplos prácticos que favorezcan el análisis de realidades conocidas por los estudiantes de forma de relacionar los contenidos teóricos con situaciones reales del mundo social y laboral. </w:t>
      </w:r>
    </w:p>
    <w:p w:rsidR="00887A6F" w:rsidRPr="00AA430E" w:rsidRDefault="00887A6F" w:rsidP="00887A6F">
      <w:pPr>
        <w:spacing w:after="240" w:line="340" w:lineRule="exact"/>
        <w:jc w:val="both"/>
        <w:rPr>
          <w:bCs/>
          <w:sz w:val="24"/>
          <w:szCs w:val="24"/>
        </w:rPr>
      </w:pPr>
      <w:r w:rsidRPr="00AA430E">
        <w:rPr>
          <w:bCs/>
          <w:sz w:val="24"/>
          <w:szCs w:val="24"/>
        </w:rPr>
        <w:lastRenderedPageBreak/>
        <w:t xml:space="preserve">Instancias grupales de discusión y presentaciones de temas definidos procurando la participación activa del estudiante como protagonista de su proceso educativo.       </w:t>
      </w:r>
    </w:p>
    <w:p w:rsidR="00B245B4" w:rsidRPr="00AA430E" w:rsidRDefault="00887A6F" w:rsidP="00887A6F">
      <w:pPr>
        <w:spacing w:line="340" w:lineRule="exact"/>
        <w:jc w:val="both"/>
        <w:rPr>
          <w:bCs/>
          <w:sz w:val="24"/>
          <w:szCs w:val="24"/>
        </w:rPr>
      </w:pPr>
      <w:r w:rsidRPr="00AA430E">
        <w:rPr>
          <w:b/>
          <w:bCs/>
          <w:sz w:val="24"/>
          <w:szCs w:val="24"/>
        </w:rPr>
        <w:t>Soporte utilizado:</w:t>
      </w:r>
      <w:r w:rsidRPr="00AA430E">
        <w:rPr>
          <w:bCs/>
          <w:sz w:val="24"/>
          <w:szCs w:val="24"/>
        </w:rPr>
        <w:t xml:space="preserve"> </w:t>
      </w:r>
      <w:r w:rsidR="00B245B4" w:rsidRPr="00AA430E">
        <w:rPr>
          <w:bCs/>
          <w:sz w:val="24"/>
          <w:szCs w:val="24"/>
        </w:rPr>
        <w:t>Como</w:t>
      </w:r>
      <w:r w:rsidRPr="00AA430E">
        <w:rPr>
          <w:bCs/>
          <w:sz w:val="24"/>
          <w:szCs w:val="24"/>
        </w:rPr>
        <w:t xml:space="preserve"> soporte del curso se utilizan</w:t>
      </w:r>
      <w:r w:rsidR="00B245B4" w:rsidRPr="00AA430E">
        <w:rPr>
          <w:bCs/>
          <w:sz w:val="24"/>
          <w:szCs w:val="24"/>
        </w:rPr>
        <w:t xml:space="preserve"> presentaciones en .</w:t>
      </w:r>
      <w:proofErr w:type="spellStart"/>
      <w:r w:rsidR="00B245B4" w:rsidRPr="00AA430E">
        <w:rPr>
          <w:bCs/>
          <w:sz w:val="24"/>
          <w:szCs w:val="24"/>
        </w:rPr>
        <w:t>ppt</w:t>
      </w:r>
      <w:proofErr w:type="spellEnd"/>
      <w:r w:rsidR="00B245B4" w:rsidRPr="00AA430E">
        <w:rPr>
          <w:bCs/>
          <w:sz w:val="24"/>
          <w:szCs w:val="24"/>
        </w:rPr>
        <w:t>, ejemp</w:t>
      </w:r>
      <w:r w:rsidRPr="00AA430E">
        <w:rPr>
          <w:bCs/>
          <w:sz w:val="24"/>
          <w:szCs w:val="24"/>
        </w:rPr>
        <w:t>los prácticos y videos que son</w:t>
      </w:r>
      <w:r w:rsidR="00B245B4" w:rsidRPr="00AA430E">
        <w:rPr>
          <w:bCs/>
          <w:sz w:val="24"/>
          <w:szCs w:val="24"/>
        </w:rPr>
        <w:t xml:space="preserve"> cargados a la plataforma </w:t>
      </w:r>
      <w:r w:rsidRPr="00AA430E">
        <w:rPr>
          <w:bCs/>
          <w:sz w:val="24"/>
          <w:szCs w:val="24"/>
        </w:rPr>
        <w:t>digital</w:t>
      </w:r>
      <w:r w:rsidR="00B245B4" w:rsidRPr="00AA430E">
        <w:rPr>
          <w:bCs/>
          <w:sz w:val="24"/>
          <w:szCs w:val="24"/>
        </w:rPr>
        <w:t xml:space="preserve"> del curso. Clases presenciales y virtuales (mediante Zoom y plataforma EVA)</w:t>
      </w:r>
      <w:r w:rsidRPr="00AA430E">
        <w:rPr>
          <w:bCs/>
          <w:sz w:val="24"/>
          <w:szCs w:val="24"/>
        </w:rPr>
        <w:t xml:space="preserve"> que son grabadas y subidas a la plataforma digital. </w:t>
      </w:r>
    </w:p>
    <w:p w:rsidR="005235E6" w:rsidRPr="00AA430E" w:rsidRDefault="005235E6" w:rsidP="00887A6F">
      <w:pPr>
        <w:spacing w:line="340" w:lineRule="exact"/>
        <w:jc w:val="both"/>
        <w:rPr>
          <w:bCs/>
          <w:sz w:val="24"/>
          <w:szCs w:val="24"/>
        </w:rPr>
      </w:pPr>
    </w:p>
    <w:p w:rsidR="007E38EB" w:rsidRPr="00AA430E" w:rsidRDefault="00887A6F" w:rsidP="005235E6">
      <w:pPr>
        <w:widowControl w:val="0"/>
        <w:pBdr>
          <w:top w:val="nil"/>
          <w:left w:val="nil"/>
          <w:bottom w:val="nil"/>
          <w:right w:val="nil"/>
          <w:between w:val="nil"/>
        </w:pBdr>
        <w:ind w:left="-28" w:right="5663"/>
        <w:rPr>
          <w:rFonts w:eastAsia="Times New Roman"/>
          <w:b/>
          <w:color w:val="000000"/>
          <w:sz w:val="24"/>
          <w:szCs w:val="24"/>
        </w:rPr>
      </w:pPr>
      <w:r w:rsidRPr="00AA430E">
        <w:rPr>
          <w:rFonts w:eastAsia="Times New Roman"/>
          <w:b/>
          <w:color w:val="000000"/>
          <w:sz w:val="24"/>
          <w:szCs w:val="24"/>
        </w:rPr>
        <w:t>5</w:t>
      </w:r>
      <w:r w:rsidR="00FD2844" w:rsidRPr="00AA430E">
        <w:rPr>
          <w:rFonts w:eastAsia="Times New Roman"/>
          <w:b/>
          <w:color w:val="000000"/>
          <w:sz w:val="24"/>
          <w:szCs w:val="24"/>
        </w:rPr>
        <w:t xml:space="preserve">- </w:t>
      </w:r>
      <w:r w:rsidR="00B245B4" w:rsidRPr="00AA430E">
        <w:rPr>
          <w:rFonts w:eastAsia="Times New Roman"/>
          <w:b/>
          <w:color w:val="000000"/>
          <w:sz w:val="24"/>
          <w:szCs w:val="24"/>
        </w:rPr>
        <w:t>C</w:t>
      </w:r>
      <w:r w:rsidR="00FD2844" w:rsidRPr="00AA430E">
        <w:rPr>
          <w:rFonts w:eastAsia="Times New Roman"/>
          <w:b/>
          <w:color w:val="000000"/>
          <w:sz w:val="24"/>
          <w:szCs w:val="24"/>
        </w:rPr>
        <w:t xml:space="preserve">ONTENIDOS TEMÁTICOS </w:t>
      </w:r>
    </w:p>
    <w:p w:rsidR="00B245B4" w:rsidRPr="00AA430E" w:rsidRDefault="00B245B4" w:rsidP="00B245B4">
      <w:pPr>
        <w:pStyle w:val="Ttulo1"/>
        <w:spacing w:before="0" w:after="0"/>
        <w:rPr>
          <w:b w:val="0"/>
          <w:sz w:val="24"/>
          <w:szCs w:val="24"/>
        </w:rPr>
      </w:pPr>
    </w:p>
    <w:p w:rsidR="00FD2844" w:rsidRPr="00AA430E" w:rsidRDefault="00FD2844" w:rsidP="00FD2844">
      <w:pPr>
        <w:pStyle w:val="Ttulo1"/>
        <w:spacing w:before="0" w:after="0"/>
        <w:jc w:val="both"/>
        <w:rPr>
          <w:b w:val="0"/>
          <w:sz w:val="24"/>
          <w:szCs w:val="24"/>
        </w:rPr>
      </w:pPr>
      <w:r w:rsidRPr="00AA430E">
        <w:rPr>
          <w:b w:val="0"/>
          <w:sz w:val="24"/>
          <w:szCs w:val="24"/>
        </w:rPr>
        <w:t xml:space="preserve">Se enumeran en forma general las unidades temáticas y los temas que implican cada una de ellas. </w:t>
      </w:r>
    </w:p>
    <w:p w:rsidR="00FD2844" w:rsidRPr="00AA430E" w:rsidRDefault="00FD2844" w:rsidP="00FD2844">
      <w:pPr>
        <w:jc w:val="center"/>
        <w:rPr>
          <w:b/>
          <w:bCs/>
          <w:sz w:val="24"/>
          <w:szCs w:val="24"/>
        </w:rPr>
      </w:pPr>
    </w:p>
    <w:p w:rsidR="00FD2844" w:rsidRPr="00AA430E" w:rsidRDefault="00FD2844" w:rsidP="00FD2844">
      <w:pPr>
        <w:jc w:val="center"/>
        <w:rPr>
          <w:bCs/>
          <w:i/>
          <w:sz w:val="24"/>
          <w:szCs w:val="24"/>
        </w:rPr>
      </w:pPr>
      <w:r w:rsidRPr="00AA430E">
        <w:rPr>
          <w:bCs/>
          <w:i/>
          <w:sz w:val="24"/>
          <w:szCs w:val="24"/>
        </w:rPr>
        <w:t xml:space="preserve">UNIDAD No. 1 </w:t>
      </w:r>
      <w:r w:rsidRPr="00AA430E">
        <w:rPr>
          <w:i/>
          <w:sz w:val="24"/>
          <w:szCs w:val="24"/>
        </w:rPr>
        <w:t xml:space="preserve">-  </w:t>
      </w:r>
      <w:r w:rsidRPr="00AA430E">
        <w:rPr>
          <w:bCs/>
          <w:i/>
          <w:sz w:val="24"/>
          <w:szCs w:val="24"/>
        </w:rPr>
        <w:t>INDUSTRIA Y MEDIO AMBIENTE. ECOLOGÍA INDUSTRIAL</w:t>
      </w:r>
    </w:p>
    <w:p w:rsidR="00FD2844" w:rsidRPr="00AA430E" w:rsidRDefault="00FD2844" w:rsidP="00FD2844">
      <w:pPr>
        <w:jc w:val="center"/>
        <w:rPr>
          <w:bCs/>
          <w:i/>
          <w:sz w:val="24"/>
          <w:szCs w:val="24"/>
        </w:rPr>
      </w:pPr>
    </w:p>
    <w:p w:rsidR="00FD2844" w:rsidRPr="00AA430E" w:rsidRDefault="00FD2844" w:rsidP="00FD2844">
      <w:pPr>
        <w:rPr>
          <w:bCs/>
          <w:i/>
          <w:sz w:val="24"/>
          <w:szCs w:val="24"/>
          <w:u w:val="single"/>
        </w:rPr>
      </w:pPr>
      <w:r w:rsidRPr="00AA430E">
        <w:rPr>
          <w:bCs/>
          <w:i/>
          <w:sz w:val="24"/>
          <w:szCs w:val="24"/>
          <w:u w:val="single"/>
        </w:rPr>
        <w:t xml:space="preserve">Tema 1.1 </w:t>
      </w:r>
      <w:r w:rsidRPr="00AA430E">
        <w:rPr>
          <w:bCs/>
          <w:i/>
          <w:sz w:val="24"/>
          <w:szCs w:val="24"/>
        </w:rPr>
        <w:t>-  Industria y Medio Ambiente.</w:t>
      </w:r>
      <w:r w:rsidRPr="00AA430E">
        <w:rPr>
          <w:bCs/>
          <w:i/>
          <w:sz w:val="24"/>
          <w:szCs w:val="24"/>
          <w:u w:val="single"/>
        </w:rPr>
        <w:t xml:space="preserve"> </w:t>
      </w: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 xml:space="preserve">Tema 1.2 </w:t>
      </w:r>
      <w:r w:rsidRPr="00AA430E">
        <w:rPr>
          <w:rFonts w:ascii="Arial" w:hAnsi="Arial" w:cs="Arial"/>
          <w:i/>
        </w:rPr>
        <w:t xml:space="preserve">-  </w:t>
      </w:r>
      <w:r w:rsidRPr="00AA430E">
        <w:rPr>
          <w:rFonts w:ascii="Arial" w:hAnsi="Arial" w:cs="Arial"/>
          <w:bCs/>
          <w:i/>
        </w:rPr>
        <w:t xml:space="preserve">Ecología Industrial aplicada a la Salud Humana.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jc w:val="center"/>
        <w:rPr>
          <w:rFonts w:ascii="Arial" w:hAnsi="Arial" w:cs="Arial"/>
          <w:i/>
        </w:rPr>
      </w:pPr>
      <w:r w:rsidRPr="00AA430E">
        <w:rPr>
          <w:rFonts w:ascii="Arial" w:hAnsi="Arial" w:cs="Arial"/>
          <w:bCs/>
          <w:i/>
        </w:rPr>
        <w:t xml:space="preserve">UNIDAD No. 2 </w:t>
      </w:r>
      <w:r w:rsidRPr="00AA430E">
        <w:rPr>
          <w:rFonts w:ascii="Arial" w:hAnsi="Arial" w:cs="Arial"/>
          <w:i/>
        </w:rPr>
        <w:t xml:space="preserve">-  </w:t>
      </w:r>
      <w:r w:rsidRPr="00AA430E">
        <w:rPr>
          <w:rFonts w:ascii="Arial" w:hAnsi="Arial" w:cs="Arial"/>
          <w:bCs/>
          <w:i/>
        </w:rPr>
        <w:t>EFLUENTES INDUSTRIALES</w:t>
      </w:r>
    </w:p>
    <w:p w:rsidR="00FD2844" w:rsidRPr="00AA430E" w:rsidRDefault="00FD2844" w:rsidP="00FD2844">
      <w:pPr>
        <w:pStyle w:val="Textoindependiente"/>
        <w:spacing w:line="276" w:lineRule="auto"/>
        <w:rPr>
          <w:rFonts w:ascii="Arial" w:hAnsi="Arial" w:cs="Arial"/>
          <w:i/>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2.1</w:t>
      </w:r>
      <w:r w:rsidRPr="00AA430E">
        <w:rPr>
          <w:rFonts w:ascii="Arial" w:hAnsi="Arial" w:cs="Arial"/>
          <w:bCs/>
          <w:i/>
        </w:rPr>
        <w:t xml:space="preserve"> – Efluentes de origen industrial </w:t>
      </w: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2.2</w:t>
      </w:r>
      <w:r w:rsidRPr="00AA430E">
        <w:rPr>
          <w:rFonts w:ascii="Arial" w:hAnsi="Arial" w:cs="Arial"/>
          <w:bCs/>
          <w:i/>
        </w:rPr>
        <w:t xml:space="preserve"> – Tratamientos de vertidos líquidos industriales.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jc w:val="center"/>
        <w:rPr>
          <w:rFonts w:ascii="Arial" w:hAnsi="Arial" w:cs="Arial"/>
          <w:bCs/>
          <w:i/>
          <w:u w:val="single"/>
        </w:rPr>
      </w:pPr>
      <w:r w:rsidRPr="00AA430E">
        <w:rPr>
          <w:rFonts w:ascii="Arial" w:hAnsi="Arial" w:cs="Arial"/>
          <w:bCs/>
          <w:i/>
        </w:rPr>
        <w:t xml:space="preserve">UNIDAD No. 3 </w:t>
      </w:r>
      <w:r w:rsidRPr="00AA430E">
        <w:rPr>
          <w:rFonts w:ascii="Arial" w:hAnsi="Arial" w:cs="Arial"/>
          <w:i/>
        </w:rPr>
        <w:t xml:space="preserve">-  </w:t>
      </w:r>
      <w:r w:rsidRPr="00AA430E">
        <w:rPr>
          <w:rFonts w:ascii="Arial" w:hAnsi="Arial" w:cs="Arial"/>
          <w:bCs/>
          <w:i/>
        </w:rPr>
        <w:t>CONTAMINACIÓN ATMOSFÉRICA DE ORIGEN INDUSTRIAL.</w:t>
      </w:r>
    </w:p>
    <w:p w:rsidR="00FD2844" w:rsidRPr="00AA430E" w:rsidRDefault="00FD2844" w:rsidP="00FD2844">
      <w:pPr>
        <w:pStyle w:val="Textoindependiente"/>
        <w:spacing w:line="276" w:lineRule="auto"/>
        <w:rPr>
          <w:rFonts w:ascii="Arial" w:hAnsi="Arial" w:cs="Arial"/>
          <w:bCs/>
          <w:i/>
          <w:u w:val="single"/>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3.1</w:t>
      </w:r>
      <w:r w:rsidRPr="00AA430E">
        <w:rPr>
          <w:rFonts w:ascii="Arial" w:hAnsi="Arial" w:cs="Arial"/>
          <w:bCs/>
          <w:i/>
        </w:rPr>
        <w:t xml:space="preserve"> – Contaminantes atmosféricos de origen industrial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jc w:val="center"/>
        <w:rPr>
          <w:rFonts w:ascii="Arial" w:hAnsi="Arial" w:cs="Arial"/>
          <w:i/>
        </w:rPr>
      </w:pPr>
      <w:r w:rsidRPr="00AA430E">
        <w:rPr>
          <w:rFonts w:ascii="Arial" w:hAnsi="Arial" w:cs="Arial"/>
          <w:bCs/>
          <w:i/>
        </w:rPr>
        <w:t xml:space="preserve">UNIDAD No. 4 </w:t>
      </w:r>
      <w:r w:rsidRPr="00AA430E">
        <w:rPr>
          <w:rFonts w:ascii="Arial" w:hAnsi="Arial" w:cs="Arial"/>
          <w:i/>
        </w:rPr>
        <w:t xml:space="preserve">-  </w:t>
      </w:r>
      <w:r w:rsidRPr="00AA430E">
        <w:rPr>
          <w:rFonts w:ascii="Arial" w:hAnsi="Arial" w:cs="Arial"/>
          <w:bCs/>
          <w:i/>
        </w:rPr>
        <w:t>RESIDUOS SÓLIDOS INDUSTRIALES</w:t>
      </w:r>
    </w:p>
    <w:p w:rsidR="00FD2844" w:rsidRPr="00AA430E" w:rsidRDefault="00FD2844" w:rsidP="00FD2844">
      <w:pPr>
        <w:pStyle w:val="Textoindependiente"/>
        <w:spacing w:line="276" w:lineRule="auto"/>
        <w:rPr>
          <w:rFonts w:ascii="Arial" w:hAnsi="Arial" w:cs="Arial"/>
          <w:i/>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4.1</w:t>
      </w:r>
      <w:r w:rsidRPr="00AA430E">
        <w:rPr>
          <w:rFonts w:ascii="Arial" w:hAnsi="Arial" w:cs="Arial"/>
          <w:bCs/>
          <w:i/>
        </w:rPr>
        <w:t xml:space="preserve"> – Residuos sólidos industriales.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jc w:val="center"/>
        <w:rPr>
          <w:rFonts w:ascii="Arial" w:hAnsi="Arial" w:cs="Arial"/>
          <w:bCs/>
          <w:i/>
          <w:u w:val="single"/>
        </w:rPr>
      </w:pPr>
      <w:r w:rsidRPr="00AA430E">
        <w:rPr>
          <w:rFonts w:ascii="Arial" w:hAnsi="Arial" w:cs="Arial"/>
          <w:bCs/>
          <w:i/>
        </w:rPr>
        <w:t xml:space="preserve">UNIDAD No. 5 </w:t>
      </w:r>
      <w:r w:rsidRPr="00AA430E">
        <w:rPr>
          <w:rFonts w:ascii="Arial" w:hAnsi="Arial" w:cs="Arial"/>
          <w:i/>
        </w:rPr>
        <w:t xml:space="preserve">-  </w:t>
      </w:r>
      <w:r w:rsidRPr="00AA430E">
        <w:rPr>
          <w:rFonts w:ascii="Arial" w:hAnsi="Arial" w:cs="Arial"/>
          <w:bCs/>
          <w:i/>
        </w:rPr>
        <w:t xml:space="preserve">CONTAMINACIÓN DE SUELOS DE ORIGEN INDUSTRIAL. </w:t>
      </w:r>
    </w:p>
    <w:p w:rsidR="00FD2844" w:rsidRPr="00AA430E" w:rsidRDefault="00FD2844" w:rsidP="00FD2844">
      <w:pPr>
        <w:pStyle w:val="Textoindependiente"/>
        <w:spacing w:line="276" w:lineRule="auto"/>
        <w:rPr>
          <w:rFonts w:ascii="Arial" w:hAnsi="Arial" w:cs="Arial"/>
          <w:bCs/>
          <w:i/>
          <w:u w:val="single"/>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5.1</w:t>
      </w:r>
      <w:r w:rsidRPr="00AA430E">
        <w:rPr>
          <w:rFonts w:ascii="Arial" w:hAnsi="Arial" w:cs="Arial"/>
          <w:bCs/>
          <w:i/>
        </w:rPr>
        <w:t xml:space="preserve"> – Contaminación de suelos causada por vertidos industriales.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jc w:val="center"/>
        <w:rPr>
          <w:rFonts w:ascii="Arial" w:hAnsi="Arial" w:cs="Arial"/>
          <w:i/>
        </w:rPr>
      </w:pPr>
      <w:r w:rsidRPr="00AA430E">
        <w:rPr>
          <w:rFonts w:ascii="Arial" w:hAnsi="Arial" w:cs="Arial"/>
          <w:bCs/>
          <w:i/>
        </w:rPr>
        <w:t xml:space="preserve">UNIDAD No. 6 </w:t>
      </w:r>
      <w:r w:rsidRPr="00AA430E">
        <w:rPr>
          <w:rFonts w:ascii="Arial" w:hAnsi="Arial" w:cs="Arial"/>
          <w:i/>
        </w:rPr>
        <w:t xml:space="preserve">-  </w:t>
      </w:r>
      <w:r w:rsidRPr="00AA430E">
        <w:rPr>
          <w:rFonts w:ascii="Arial" w:hAnsi="Arial" w:cs="Arial"/>
          <w:bCs/>
          <w:i/>
        </w:rPr>
        <w:t>CONTAMINACIÓN ACÚSTICA</w:t>
      </w:r>
    </w:p>
    <w:p w:rsidR="00FD2844" w:rsidRPr="00AA430E" w:rsidRDefault="00FD2844" w:rsidP="00FD2844">
      <w:pPr>
        <w:pStyle w:val="Textoindependiente"/>
        <w:spacing w:line="276" w:lineRule="auto"/>
        <w:rPr>
          <w:rFonts w:ascii="Arial" w:hAnsi="Arial" w:cs="Arial"/>
          <w:i/>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6.1</w:t>
      </w:r>
      <w:r w:rsidRPr="00AA430E">
        <w:rPr>
          <w:rFonts w:ascii="Arial" w:hAnsi="Arial" w:cs="Arial"/>
          <w:bCs/>
          <w:i/>
        </w:rPr>
        <w:t xml:space="preserve"> – Contaminación acústica de origen industrial.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jc w:val="center"/>
        <w:rPr>
          <w:rFonts w:ascii="Arial" w:hAnsi="Arial" w:cs="Arial"/>
          <w:bCs/>
          <w:i/>
          <w:u w:val="single"/>
        </w:rPr>
      </w:pPr>
      <w:r w:rsidRPr="00AA430E">
        <w:rPr>
          <w:rFonts w:ascii="Arial" w:hAnsi="Arial" w:cs="Arial"/>
          <w:bCs/>
          <w:i/>
        </w:rPr>
        <w:lastRenderedPageBreak/>
        <w:t xml:space="preserve">UNIDAD No. 7 </w:t>
      </w:r>
      <w:r w:rsidRPr="00AA430E">
        <w:rPr>
          <w:rFonts w:ascii="Arial" w:hAnsi="Arial" w:cs="Arial"/>
          <w:i/>
        </w:rPr>
        <w:t xml:space="preserve">-  </w:t>
      </w:r>
      <w:r w:rsidRPr="00AA430E">
        <w:rPr>
          <w:rFonts w:ascii="Arial" w:hAnsi="Arial" w:cs="Arial"/>
          <w:bCs/>
          <w:i/>
        </w:rPr>
        <w:t xml:space="preserve">CONTAMINACIÓN ELECTROMAGNÉTICA. </w:t>
      </w:r>
    </w:p>
    <w:p w:rsidR="00FD2844" w:rsidRPr="00AA430E" w:rsidRDefault="00FD2844" w:rsidP="00FD2844">
      <w:pPr>
        <w:pStyle w:val="Textoindependiente"/>
        <w:spacing w:line="276" w:lineRule="auto"/>
        <w:rPr>
          <w:rFonts w:ascii="Arial" w:hAnsi="Arial" w:cs="Arial"/>
          <w:bCs/>
          <w:i/>
          <w:u w:val="single"/>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 xml:space="preserve">Tema </w:t>
      </w:r>
      <w:proofErr w:type="gramStart"/>
      <w:r w:rsidRPr="00AA430E">
        <w:rPr>
          <w:rFonts w:ascii="Arial" w:hAnsi="Arial" w:cs="Arial"/>
          <w:bCs/>
          <w:i/>
          <w:u w:val="single"/>
        </w:rPr>
        <w:t xml:space="preserve">7.1 </w:t>
      </w:r>
      <w:r w:rsidRPr="00AA430E">
        <w:rPr>
          <w:rFonts w:ascii="Arial" w:hAnsi="Arial" w:cs="Arial"/>
          <w:bCs/>
          <w:i/>
        </w:rPr>
        <w:t xml:space="preserve"> –</w:t>
      </w:r>
      <w:proofErr w:type="gramEnd"/>
      <w:r w:rsidRPr="00AA430E">
        <w:rPr>
          <w:rFonts w:ascii="Arial" w:hAnsi="Arial" w:cs="Arial"/>
          <w:bCs/>
          <w:i/>
        </w:rPr>
        <w:t xml:space="preserve"> Contaminación electromagnética.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jc w:val="center"/>
        <w:rPr>
          <w:rFonts w:ascii="Arial" w:hAnsi="Arial" w:cs="Arial"/>
          <w:bCs/>
          <w:i/>
          <w:u w:val="single"/>
        </w:rPr>
      </w:pPr>
      <w:r w:rsidRPr="00AA430E">
        <w:rPr>
          <w:rFonts w:ascii="Arial" w:hAnsi="Arial" w:cs="Arial"/>
          <w:bCs/>
          <w:i/>
        </w:rPr>
        <w:t xml:space="preserve">UNIDAD No. 8 </w:t>
      </w:r>
      <w:r w:rsidRPr="00AA430E">
        <w:rPr>
          <w:rFonts w:ascii="Arial" w:hAnsi="Arial" w:cs="Arial"/>
          <w:i/>
        </w:rPr>
        <w:t xml:space="preserve">-  </w:t>
      </w:r>
      <w:r w:rsidRPr="00AA430E">
        <w:rPr>
          <w:rFonts w:ascii="Arial" w:hAnsi="Arial" w:cs="Arial"/>
          <w:bCs/>
          <w:i/>
        </w:rPr>
        <w:t xml:space="preserve">DERECHO AMBIENTAL APLICADO. </w:t>
      </w:r>
    </w:p>
    <w:p w:rsidR="00FD2844" w:rsidRPr="00AA430E" w:rsidRDefault="00FD2844" w:rsidP="00FD2844">
      <w:pPr>
        <w:pStyle w:val="Textoindependiente"/>
        <w:spacing w:line="276" w:lineRule="auto"/>
        <w:rPr>
          <w:rFonts w:ascii="Arial" w:hAnsi="Arial" w:cs="Arial"/>
          <w:bCs/>
          <w:i/>
          <w:u w:val="single"/>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8.1</w:t>
      </w:r>
      <w:r w:rsidRPr="00AA430E">
        <w:rPr>
          <w:rFonts w:ascii="Arial" w:hAnsi="Arial" w:cs="Arial"/>
          <w:bCs/>
          <w:i/>
        </w:rPr>
        <w:t xml:space="preserve"> -  Auditorias y diagnósticos medioambientales. </w:t>
      </w: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8.2</w:t>
      </w:r>
      <w:r w:rsidRPr="00AA430E">
        <w:rPr>
          <w:rFonts w:ascii="Arial" w:hAnsi="Arial" w:cs="Arial"/>
          <w:bCs/>
          <w:i/>
        </w:rPr>
        <w:t xml:space="preserve"> – Legislación ambiental existente en nuestro país. </w:t>
      </w:r>
    </w:p>
    <w:p w:rsidR="00FD2844" w:rsidRPr="00AA430E" w:rsidRDefault="00FD2844" w:rsidP="00FD2844">
      <w:pPr>
        <w:pStyle w:val="Textoindependiente"/>
        <w:spacing w:line="276" w:lineRule="auto"/>
        <w:rPr>
          <w:rFonts w:ascii="Arial" w:hAnsi="Arial" w:cs="Arial"/>
          <w:bCs/>
          <w:i/>
        </w:rPr>
      </w:pPr>
    </w:p>
    <w:p w:rsidR="00FD2844" w:rsidRPr="00AA430E" w:rsidRDefault="00FD2844" w:rsidP="00FD2844">
      <w:pPr>
        <w:pStyle w:val="Textoindependiente"/>
        <w:spacing w:line="276" w:lineRule="auto"/>
        <w:rPr>
          <w:rFonts w:ascii="Arial" w:hAnsi="Arial" w:cs="Arial"/>
          <w:i/>
        </w:rPr>
      </w:pPr>
    </w:p>
    <w:p w:rsidR="00FD2844" w:rsidRPr="00AA430E" w:rsidRDefault="00FD2844" w:rsidP="00FD2844">
      <w:pPr>
        <w:pStyle w:val="Textoindependiente"/>
        <w:spacing w:line="276" w:lineRule="auto"/>
        <w:jc w:val="center"/>
        <w:rPr>
          <w:rFonts w:ascii="Arial" w:hAnsi="Arial" w:cs="Arial"/>
          <w:bCs/>
          <w:i/>
        </w:rPr>
      </w:pPr>
      <w:r w:rsidRPr="00AA430E">
        <w:rPr>
          <w:rFonts w:ascii="Arial" w:hAnsi="Arial" w:cs="Arial"/>
          <w:bCs/>
          <w:i/>
        </w:rPr>
        <w:t xml:space="preserve">UNIDAD No. 9 </w:t>
      </w:r>
      <w:r w:rsidRPr="00AA430E">
        <w:rPr>
          <w:rFonts w:ascii="Arial" w:hAnsi="Arial" w:cs="Arial"/>
          <w:i/>
        </w:rPr>
        <w:t xml:space="preserve">-  </w:t>
      </w:r>
      <w:r w:rsidRPr="00AA430E">
        <w:rPr>
          <w:rFonts w:ascii="Arial" w:hAnsi="Arial" w:cs="Arial"/>
          <w:bCs/>
          <w:i/>
        </w:rPr>
        <w:t xml:space="preserve">ASPECTOS AMBIENTALES DE LOS PROCESOS PRODUCTIVOS DE LA CIUDAD DE PAYSANDU. </w:t>
      </w:r>
    </w:p>
    <w:p w:rsidR="00FD2844" w:rsidRPr="00AA430E" w:rsidRDefault="00FD2844" w:rsidP="00FD2844">
      <w:pPr>
        <w:pStyle w:val="Textoindependiente"/>
        <w:spacing w:line="276" w:lineRule="auto"/>
        <w:jc w:val="center"/>
        <w:rPr>
          <w:rFonts w:ascii="Arial" w:hAnsi="Arial" w:cs="Arial"/>
          <w:bCs/>
          <w:i/>
        </w:rPr>
      </w:pP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9.1</w:t>
      </w:r>
      <w:r w:rsidRPr="00AA430E">
        <w:rPr>
          <w:rFonts w:ascii="Arial" w:hAnsi="Arial" w:cs="Arial"/>
          <w:bCs/>
          <w:i/>
        </w:rPr>
        <w:t xml:space="preserve"> – Aspectos ambientales asociados a procesos productivos del sector industrial. </w:t>
      </w: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9.2</w:t>
      </w:r>
      <w:r w:rsidRPr="00AA430E">
        <w:rPr>
          <w:rFonts w:ascii="Arial" w:hAnsi="Arial" w:cs="Arial"/>
          <w:bCs/>
          <w:i/>
        </w:rPr>
        <w:t xml:space="preserve"> – Aspectos ambientales asociados a procesos productivos del sector comercio y servicios.  </w:t>
      </w:r>
    </w:p>
    <w:p w:rsidR="00FD2844" w:rsidRPr="00AA430E" w:rsidRDefault="00FD2844" w:rsidP="00FD2844">
      <w:pPr>
        <w:pStyle w:val="Textoindependiente"/>
        <w:spacing w:line="276" w:lineRule="auto"/>
        <w:rPr>
          <w:rFonts w:ascii="Arial" w:hAnsi="Arial" w:cs="Arial"/>
          <w:bCs/>
          <w:i/>
        </w:rPr>
      </w:pPr>
      <w:r w:rsidRPr="00AA430E">
        <w:rPr>
          <w:rFonts w:ascii="Arial" w:hAnsi="Arial" w:cs="Arial"/>
          <w:bCs/>
          <w:i/>
          <w:u w:val="single"/>
        </w:rPr>
        <w:t>Tema 9.3</w:t>
      </w:r>
      <w:r w:rsidRPr="00AA430E">
        <w:rPr>
          <w:rFonts w:ascii="Arial" w:hAnsi="Arial" w:cs="Arial"/>
          <w:bCs/>
          <w:i/>
        </w:rPr>
        <w:t xml:space="preserve"> – Aspectos ambientales asociados a procesos productivos del sector rural. </w:t>
      </w:r>
    </w:p>
    <w:p w:rsidR="005235E6" w:rsidRPr="00AA430E" w:rsidRDefault="005235E6" w:rsidP="00887A6F">
      <w:pPr>
        <w:pStyle w:val="Textoindependiente"/>
        <w:spacing w:line="276" w:lineRule="auto"/>
        <w:rPr>
          <w:rFonts w:ascii="Arial" w:hAnsi="Arial" w:cs="Arial"/>
          <w:bCs/>
          <w:i/>
        </w:rPr>
      </w:pPr>
    </w:p>
    <w:p w:rsidR="005235E6" w:rsidRPr="00AA430E" w:rsidRDefault="005235E6" w:rsidP="005235E6">
      <w:pPr>
        <w:widowControl w:val="0"/>
        <w:pBdr>
          <w:top w:val="nil"/>
          <w:left w:val="nil"/>
          <w:bottom w:val="nil"/>
          <w:right w:val="nil"/>
          <w:between w:val="nil"/>
        </w:pBdr>
        <w:ind w:left="-28" w:right="-22"/>
        <w:rPr>
          <w:rFonts w:eastAsia="Times New Roman"/>
          <w:b/>
          <w:sz w:val="24"/>
          <w:szCs w:val="24"/>
        </w:rPr>
      </w:pPr>
      <w:r w:rsidRPr="00AA430E">
        <w:rPr>
          <w:rFonts w:eastAsia="Times New Roman"/>
          <w:b/>
          <w:sz w:val="24"/>
          <w:szCs w:val="24"/>
        </w:rPr>
        <w:t>6</w:t>
      </w:r>
      <w:r w:rsidR="00FD2844" w:rsidRPr="00AA430E">
        <w:rPr>
          <w:rFonts w:eastAsia="Times New Roman"/>
          <w:b/>
          <w:sz w:val="24"/>
          <w:szCs w:val="24"/>
        </w:rPr>
        <w:t xml:space="preserve">- CARGA HORARIA </w:t>
      </w:r>
    </w:p>
    <w:p w:rsidR="00830E07" w:rsidRPr="00AA430E" w:rsidRDefault="00830E07" w:rsidP="00830E07">
      <w:pPr>
        <w:pStyle w:val="Prrafodelista"/>
        <w:widowControl w:val="0"/>
        <w:numPr>
          <w:ilvl w:val="0"/>
          <w:numId w:val="6"/>
        </w:numPr>
        <w:pBdr>
          <w:top w:val="nil"/>
          <w:left w:val="nil"/>
          <w:bottom w:val="nil"/>
          <w:right w:val="nil"/>
          <w:between w:val="nil"/>
        </w:pBdr>
        <w:spacing w:before="297"/>
        <w:ind w:right="1219"/>
        <w:rPr>
          <w:rFonts w:eastAsia="Times New Roman"/>
          <w:sz w:val="24"/>
          <w:szCs w:val="24"/>
        </w:rPr>
      </w:pPr>
      <w:r w:rsidRPr="00AA430E">
        <w:rPr>
          <w:rFonts w:eastAsia="Times New Roman"/>
          <w:sz w:val="24"/>
          <w:szCs w:val="24"/>
        </w:rPr>
        <w:t xml:space="preserve">Horas </w:t>
      </w:r>
      <w:r w:rsidR="00BD7B2B" w:rsidRPr="00AA430E">
        <w:rPr>
          <w:rFonts w:eastAsia="Times New Roman"/>
          <w:sz w:val="24"/>
          <w:szCs w:val="24"/>
        </w:rPr>
        <w:t xml:space="preserve">teórico-práctico presenciales: </w:t>
      </w:r>
      <w:r w:rsidR="005235E6" w:rsidRPr="00AA430E">
        <w:rPr>
          <w:rFonts w:eastAsia="Times New Roman"/>
          <w:sz w:val="24"/>
          <w:szCs w:val="24"/>
        </w:rPr>
        <w:t>2 Hs (semanas a definir)</w:t>
      </w:r>
    </w:p>
    <w:p w:rsidR="005235E6" w:rsidRPr="00AA430E" w:rsidRDefault="005235E6" w:rsidP="00830E07">
      <w:pPr>
        <w:pStyle w:val="Prrafodelista"/>
        <w:widowControl w:val="0"/>
        <w:numPr>
          <w:ilvl w:val="0"/>
          <w:numId w:val="6"/>
        </w:numPr>
        <w:pBdr>
          <w:top w:val="nil"/>
          <w:left w:val="nil"/>
          <w:bottom w:val="nil"/>
          <w:right w:val="nil"/>
          <w:between w:val="nil"/>
        </w:pBdr>
        <w:spacing w:before="297"/>
        <w:ind w:right="1219"/>
        <w:rPr>
          <w:rFonts w:eastAsia="Times New Roman"/>
          <w:sz w:val="24"/>
          <w:szCs w:val="24"/>
        </w:rPr>
      </w:pPr>
      <w:r w:rsidRPr="00AA430E">
        <w:rPr>
          <w:rFonts w:eastAsia="Times New Roman"/>
          <w:sz w:val="24"/>
          <w:szCs w:val="24"/>
        </w:rPr>
        <w:t xml:space="preserve">Hs teórico-práctico no presenciales: 2.5 Hs semanales. </w:t>
      </w:r>
    </w:p>
    <w:p w:rsidR="005235E6" w:rsidRPr="00AA430E" w:rsidRDefault="005235E6" w:rsidP="005235E6">
      <w:pPr>
        <w:widowControl w:val="0"/>
        <w:pBdr>
          <w:top w:val="nil"/>
          <w:left w:val="nil"/>
          <w:bottom w:val="nil"/>
          <w:right w:val="nil"/>
          <w:between w:val="nil"/>
        </w:pBdr>
        <w:ind w:left="-28" w:right="7910"/>
        <w:rPr>
          <w:rFonts w:eastAsia="Times New Roman"/>
          <w:color w:val="FF0000"/>
          <w:sz w:val="24"/>
          <w:szCs w:val="24"/>
        </w:rPr>
      </w:pPr>
    </w:p>
    <w:p w:rsidR="007E38EB" w:rsidRPr="00AA430E" w:rsidRDefault="00FD2844" w:rsidP="005235E6">
      <w:pPr>
        <w:widowControl w:val="0"/>
        <w:pBdr>
          <w:top w:val="nil"/>
          <w:left w:val="nil"/>
          <w:bottom w:val="nil"/>
          <w:right w:val="nil"/>
          <w:between w:val="nil"/>
        </w:pBdr>
        <w:ind w:left="-28" w:right="839"/>
        <w:rPr>
          <w:rFonts w:eastAsia="Times New Roman"/>
          <w:b/>
          <w:color w:val="000000"/>
          <w:sz w:val="24"/>
          <w:szCs w:val="24"/>
        </w:rPr>
      </w:pPr>
      <w:r w:rsidRPr="00AA430E">
        <w:rPr>
          <w:rFonts w:eastAsia="Times New Roman"/>
          <w:b/>
          <w:sz w:val="24"/>
          <w:szCs w:val="24"/>
        </w:rPr>
        <w:t>7- F</w:t>
      </w:r>
      <w:r w:rsidR="005235E6" w:rsidRPr="00AA430E">
        <w:rPr>
          <w:rFonts w:eastAsia="Times New Roman"/>
          <w:b/>
          <w:sz w:val="24"/>
          <w:szCs w:val="24"/>
        </w:rPr>
        <w:t>O</w:t>
      </w:r>
      <w:r w:rsidRPr="00AA430E">
        <w:rPr>
          <w:rFonts w:eastAsia="Times New Roman"/>
          <w:b/>
          <w:sz w:val="24"/>
          <w:szCs w:val="24"/>
        </w:rPr>
        <w:t xml:space="preserve">RMAS DE </w:t>
      </w:r>
      <w:r w:rsidRPr="00AA430E">
        <w:rPr>
          <w:rFonts w:eastAsia="Times New Roman"/>
          <w:b/>
          <w:color w:val="000000"/>
          <w:sz w:val="24"/>
          <w:szCs w:val="24"/>
        </w:rPr>
        <w:t xml:space="preserve">EVALUACIÓN, GANANCIA Y APROBACIÓN DEL CURSO </w:t>
      </w:r>
    </w:p>
    <w:p w:rsidR="00FD2844" w:rsidRPr="00AA430E" w:rsidRDefault="00FD2844" w:rsidP="005235E6">
      <w:pPr>
        <w:widowControl w:val="0"/>
        <w:pBdr>
          <w:top w:val="nil"/>
          <w:left w:val="nil"/>
          <w:bottom w:val="nil"/>
          <w:right w:val="nil"/>
          <w:between w:val="nil"/>
        </w:pBdr>
        <w:ind w:left="-28" w:right="839"/>
        <w:rPr>
          <w:rFonts w:eastAsia="Times New Roman"/>
          <w:b/>
          <w:color w:val="000000"/>
          <w:sz w:val="24"/>
          <w:szCs w:val="24"/>
        </w:rPr>
      </w:pPr>
    </w:p>
    <w:p w:rsidR="00B245B4" w:rsidRPr="00AA430E" w:rsidRDefault="00B245B4" w:rsidP="00F2197D">
      <w:pPr>
        <w:spacing w:after="240" w:line="340" w:lineRule="exact"/>
        <w:jc w:val="both"/>
        <w:rPr>
          <w:bCs/>
          <w:sz w:val="24"/>
          <w:szCs w:val="24"/>
        </w:rPr>
      </w:pPr>
      <w:r w:rsidRPr="00AA430E">
        <w:rPr>
          <w:bCs/>
          <w:sz w:val="24"/>
          <w:szCs w:val="24"/>
        </w:rPr>
        <w:t>Aprobación del curso: Asistencia a clases teórico-prácticas siguiendo los criterios marcados por la EUTM</w:t>
      </w:r>
      <w:r w:rsidR="00F2197D" w:rsidRPr="00AA430E">
        <w:rPr>
          <w:bCs/>
          <w:sz w:val="24"/>
          <w:szCs w:val="24"/>
        </w:rPr>
        <w:t>, para que el alumno pueda adquirir la calidad de reglamentado al finalizar el curso</w:t>
      </w:r>
      <w:r w:rsidRPr="00AA430E">
        <w:rPr>
          <w:bCs/>
          <w:sz w:val="24"/>
          <w:szCs w:val="24"/>
        </w:rPr>
        <w:t>.</w:t>
      </w:r>
    </w:p>
    <w:p w:rsidR="00B245B4" w:rsidRPr="00AA430E" w:rsidRDefault="00B245B4" w:rsidP="00F2197D">
      <w:pPr>
        <w:spacing w:after="240" w:line="340" w:lineRule="exact"/>
        <w:jc w:val="both"/>
        <w:rPr>
          <w:bCs/>
          <w:sz w:val="24"/>
          <w:szCs w:val="24"/>
        </w:rPr>
      </w:pPr>
      <w:r w:rsidRPr="00AA430E">
        <w:rPr>
          <w:bCs/>
          <w:sz w:val="24"/>
          <w:szCs w:val="24"/>
        </w:rPr>
        <w:t xml:space="preserve">Se contará con 2 </w:t>
      </w:r>
      <w:r w:rsidR="009100BE">
        <w:rPr>
          <w:bCs/>
          <w:sz w:val="24"/>
          <w:szCs w:val="24"/>
        </w:rPr>
        <w:t xml:space="preserve">parciales </w:t>
      </w:r>
      <w:r w:rsidRPr="00AA430E">
        <w:rPr>
          <w:bCs/>
          <w:sz w:val="24"/>
          <w:szCs w:val="24"/>
        </w:rPr>
        <w:t xml:space="preserve">de carácter no obligatorio, uno en cada semestre. El segundo parcial es de carácter globalizador. </w:t>
      </w:r>
    </w:p>
    <w:p w:rsidR="00F2197D" w:rsidRPr="00AA430E" w:rsidRDefault="00F2197D" w:rsidP="00F2197D">
      <w:pPr>
        <w:spacing w:after="240" w:line="340" w:lineRule="exact"/>
        <w:jc w:val="both"/>
        <w:rPr>
          <w:bCs/>
          <w:sz w:val="24"/>
          <w:szCs w:val="24"/>
        </w:rPr>
      </w:pPr>
      <w:r w:rsidRPr="00AA430E">
        <w:rPr>
          <w:bCs/>
          <w:sz w:val="24"/>
          <w:szCs w:val="24"/>
        </w:rPr>
        <w:t xml:space="preserve">Preparación de trabajos domiciliarios con presentaciones orales a ser evaluadas.  </w:t>
      </w:r>
    </w:p>
    <w:p w:rsidR="00887A6F" w:rsidRPr="00AA430E" w:rsidRDefault="00887A6F" w:rsidP="00F2197D">
      <w:pPr>
        <w:spacing w:after="240" w:line="340" w:lineRule="exact"/>
        <w:jc w:val="both"/>
        <w:rPr>
          <w:bCs/>
          <w:sz w:val="24"/>
          <w:szCs w:val="24"/>
        </w:rPr>
      </w:pPr>
      <w:r w:rsidRPr="00AA430E">
        <w:rPr>
          <w:bCs/>
          <w:sz w:val="24"/>
          <w:szCs w:val="24"/>
        </w:rPr>
        <w:t xml:space="preserve">Con nota promedio mayor a 3 (60%) en parciales, el alumno adquiere el carácter de reglamentado y tiene derecho a rendir un examen final para la aprobación de la unidad curricular. </w:t>
      </w:r>
    </w:p>
    <w:p w:rsidR="00FD2844" w:rsidRPr="00AA430E" w:rsidRDefault="00FD2844" w:rsidP="00FD2844">
      <w:pPr>
        <w:widowControl w:val="0"/>
        <w:pBdr>
          <w:top w:val="nil"/>
          <w:left w:val="nil"/>
          <w:bottom w:val="nil"/>
          <w:right w:val="nil"/>
          <w:between w:val="nil"/>
        </w:pBdr>
        <w:spacing w:before="225" w:after="240" w:line="240" w:lineRule="auto"/>
        <w:ind w:left="-28" w:right="-105"/>
        <w:jc w:val="both"/>
        <w:rPr>
          <w:rFonts w:eastAsia="Times New Roman"/>
          <w:color w:val="000000"/>
          <w:sz w:val="24"/>
          <w:szCs w:val="24"/>
        </w:rPr>
      </w:pPr>
      <w:r w:rsidRPr="00AA430E">
        <w:rPr>
          <w:rFonts w:eastAsia="Times New Roman"/>
          <w:color w:val="000000"/>
          <w:sz w:val="24"/>
          <w:szCs w:val="24"/>
        </w:rPr>
        <w:t xml:space="preserve">Para la aprobación del curso, se debe rendir examen final obligatorio, escrito y oral, en </w:t>
      </w:r>
      <w:r w:rsidRPr="00AA430E">
        <w:rPr>
          <w:rFonts w:eastAsia="Times New Roman"/>
          <w:color w:val="000000"/>
          <w:sz w:val="24"/>
          <w:szCs w:val="24"/>
        </w:rPr>
        <w:lastRenderedPageBreak/>
        <w:t xml:space="preserve">forma de preguntas abiertas y/o múltiple opción debiendo obtener un mínimo global de 3 (60%) para su aprobación. </w:t>
      </w:r>
    </w:p>
    <w:p w:rsidR="00FD2844" w:rsidRPr="00AA430E" w:rsidRDefault="00FD2844" w:rsidP="00FD2844">
      <w:pPr>
        <w:widowControl w:val="0"/>
        <w:pBdr>
          <w:top w:val="nil"/>
          <w:left w:val="nil"/>
          <w:bottom w:val="nil"/>
          <w:right w:val="nil"/>
          <w:between w:val="nil"/>
        </w:pBdr>
        <w:spacing w:line="240" w:lineRule="auto"/>
        <w:ind w:left="-28" w:right="-105"/>
        <w:jc w:val="both"/>
        <w:rPr>
          <w:bCs/>
          <w:sz w:val="24"/>
          <w:szCs w:val="24"/>
        </w:rPr>
      </w:pPr>
      <w:r w:rsidRPr="00AA430E">
        <w:rPr>
          <w:rFonts w:eastAsia="Times New Roman"/>
          <w:color w:val="000000"/>
          <w:sz w:val="24"/>
          <w:szCs w:val="24"/>
        </w:rPr>
        <w:t xml:space="preserve">La nota final del curso se compone con la nota del </w:t>
      </w:r>
      <w:proofErr w:type="spellStart"/>
      <w:r w:rsidRPr="00AA430E">
        <w:rPr>
          <w:rFonts w:eastAsia="Times New Roman"/>
          <w:color w:val="000000"/>
          <w:sz w:val="24"/>
          <w:szCs w:val="24"/>
        </w:rPr>
        <w:t>exámen</w:t>
      </w:r>
      <w:proofErr w:type="spellEnd"/>
      <w:r w:rsidRPr="00AA430E">
        <w:rPr>
          <w:rFonts w:eastAsia="Times New Roman"/>
          <w:color w:val="000000"/>
          <w:sz w:val="24"/>
          <w:szCs w:val="24"/>
        </w:rPr>
        <w:t xml:space="preserve"> (excluyente que esté aprobado), la nota de ambos parciales y las evaluaciones orales efectuadas a lo largo del año lectivo.  </w:t>
      </w:r>
    </w:p>
    <w:p w:rsidR="00FD2844" w:rsidRPr="00AA430E" w:rsidRDefault="00F2197D" w:rsidP="00FD2844">
      <w:pPr>
        <w:spacing w:before="240" w:after="240" w:line="340" w:lineRule="exact"/>
        <w:jc w:val="both"/>
        <w:rPr>
          <w:bCs/>
          <w:sz w:val="24"/>
          <w:szCs w:val="24"/>
        </w:rPr>
      </w:pPr>
      <w:r w:rsidRPr="00AA430E">
        <w:rPr>
          <w:bCs/>
          <w:sz w:val="24"/>
          <w:szCs w:val="24"/>
        </w:rPr>
        <w:t xml:space="preserve">Devolución personalizada de resultados de cada una de las instancias de evaluación. </w:t>
      </w:r>
    </w:p>
    <w:p w:rsidR="00F2197D" w:rsidRPr="00AA430E" w:rsidRDefault="00F2197D" w:rsidP="005235E6">
      <w:pPr>
        <w:widowControl w:val="0"/>
        <w:pBdr>
          <w:top w:val="nil"/>
          <w:left w:val="nil"/>
          <w:bottom w:val="nil"/>
          <w:right w:val="nil"/>
          <w:between w:val="nil"/>
        </w:pBdr>
        <w:ind w:left="-28" w:right="5404"/>
        <w:rPr>
          <w:rFonts w:eastAsia="Times New Roman"/>
          <w:b/>
          <w:color w:val="000000"/>
          <w:sz w:val="24"/>
          <w:szCs w:val="24"/>
        </w:rPr>
      </w:pPr>
      <w:bookmarkStart w:id="0" w:name="_GoBack"/>
      <w:bookmarkEnd w:id="0"/>
    </w:p>
    <w:p w:rsidR="007E38EB" w:rsidRPr="00AA430E" w:rsidRDefault="00FD2844" w:rsidP="005235E6">
      <w:pPr>
        <w:widowControl w:val="0"/>
        <w:pBdr>
          <w:top w:val="nil"/>
          <w:left w:val="nil"/>
          <w:bottom w:val="nil"/>
          <w:right w:val="nil"/>
          <w:between w:val="nil"/>
        </w:pBdr>
        <w:ind w:left="-28" w:right="5404"/>
        <w:rPr>
          <w:rFonts w:eastAsia="Times New Roman"/>
          <w:b/>
          <w:color w:val="000000"/>
          <w:sz w:val="24"/>
          <w:szCs w:val="24"/>
        </w:rPr>
      </w:pPr>
      <w:r w:rsidRPr="00AA430E">
        <w:rPr>
          <w:rFonts w:eastAsia="Times New Roman"/>
          <w:b/>
          <w:color w:val="000000"/>
          <w:sz w:val="24"/>
          <w:szCs w:val="24"/>
        </w:rPr>
        <w:t xml:space="preserve">8- ORGANIZACIÓN DEL CURSO </w:t>
      </w:r>
    </w:p>
    <w:p w:rsidR="00B245B4" w:rsidRDefault="00AA430E" w:rsidP="005235E6">
      <w:pPr>
        <w:widowControl w:val="0"/>
        <w:pBdr>
          <w:top w:val="nil"/>
          <w:left w:val="nil"/>
          <w:bottom w:val="nil"/>
          <w:right w:val="nil"/>
          <w:between w:val="nil"/>
        </w:pBdr>
        <w:spacing w:before="225"/>
        <w:ind w:left="-28" w:right="7349"/>
        <w:rPr>
          <w:rFonts w:eastAsia="Times New Roman"/>
          <w:b/>
          <w:color w:val="000000"/>
          <w:sz w:val="24"/>
          <w:szCs w:val="24"/>
        </w:rPr>
      </w:pPr>
      <w:r>
        <w:rPr>
          <w:rFonts w:eastAsia="Times New Roman"/>
          <w:b/>
          <w:color w:val="000000"/>
          <w:sz w:val="24"/>
          <w:szCs w:val="24"/>
        </w:rPr>
        <w:t>Calendario</w:t>
      </w:r>
    </w:p>
    <w:p w:rsidR="00AA430E" w:rsidRDefault="00AA430E" w:rsidP="00AA430E">
      <w:pPr>
        <w:pStyle w:val="NormalWeb"/>
        <w:rPr>
          <w:rFonts w:ascii="Arial" w:hAnsi="Arial" w:cs="Arial"/>
          <w:color w:val="000000"/>
        </w:rPr>
      </w:pPr>
      <w:r>
        <w:rPr>
          <w:rFonts w:ascii="Arial" w:hAnsi="Arial" w:cs="Arial"/>
          <w:color w:val="000000"/>
        </w:rPr>
        <w:t>Fecha de inicio primer semestre: 11 de marzo 2024</w:t>
      </w:r>
    </w:p>
    <w:p w:rsidR="00AA430E" w:rsidRDefault="00AA430E" w:rsidP="00AA430E">
      <w:pPr>
        <w:pStyle w:val="NormalWeb"/>
        <w:rPr>
          <w:rFonts w:ascii="Arial" w:hAnsi="Arial" w:cs="Arial"/>
          <w:color w:val="000000"/>
        </w:rPr>
      </w:pPr>
      <w:r>
        <w:rPr>
          <w:rFonts w:ascii="Arial" w:hAnsi="Arial" w:cs="Arial"/>
          <w:color w:val="000000"/>
        </w:rPr>
        <w:t>Fecha de finalización segundo semestre: 28 de junio 2024</w:t>
      </w:r>
    </w:p>
    <w:p w:rsidR="00AA430E" w:rsidRDefault="00AA430E" w:rsidP="00AA430E">
      <w:pPr>
        <w:pStyle w:val="NormalWeb"/>
        <w:rPr>
          <w:rFonts w:ascii="Arial" w:hAnsi="Arial" w:cs="Arial"/>
          <w:color w:val="000000"/>
        </w:rPr>
      </w:pPr>
      <w:r>
        <w:rPr>
          <w:rFonts w:ascii="Arial" w:hAnsi="Arial" w:cs="Arial"/>
          <w:color w:val="000000"/>
        </w:rPr>
        <w:t>Fecha inicio segundo semestre: 5 de agosto 2024</w:t>
      </w:r>
    </w:p>
    <w:p w:rsidR="00AA430E" w:rsidRDefault="00AA430E" w:rsidP="00AA430E">
      <w:pPr>
        <w:pStyle w:val="NormalWeb"/>
        <w:rPr>
          <w:rFonts w:ascii="Arial" w:hAnsi="Arial" w:cs="Arial"/>
          <w:color w:val="000000"/>
        </w:rPr>
      </w:pPr>
      <w:r>
        <w:rPr>
          <w:rFonts w:ascii="Arial" w:hAnsi="Arial" w:cs="Arial"/>
          <w:color w:val="000000"/>
        </w:rPr>
        <w:t>Fecha de finalización segundo semestre: 22 de noviembre 2024</w:t>
      </w:r>
    </w:p>
    <w:p w:rsidR="00AA430E" w:rsidRDefault="00AA430E" w:rsidP="00AA430E">
      <w:pPr>
        <w:pStyle w:val="NormalWeb"/>
        <w:rPr>
          <w:rFonts w:ascii="Arial" w:hAnsi="Arial" w:cs="Arial"/>
          <w:b/>
          <w:color w:val="FF0000"/>
        </w:rPr>
      </w:pPr>
      <w:r>
        <w:rPr>
          <w:rFonts w:ascii="Arial" w:hAnsi="Arial" w:cs="Arial"/>
          <w:color w:val="000000"/>
        </w:rPr>
        <w:t xml:space="preserve">Fechas de parciales: </w:t>
      </w:r>
      <w:r>
        <w:rPr>
          <w:rFonts w:ascii="Arial" w:hAnsi="Arial" w:cs="Arial"/>
        </w:rPr>
        <w:t>Final de cada semestre</w:t>
      </w:r>
    </w:p>
    <w:p w:rsidR="00AA430E" w:rsidRDefault="00AA430E" w:rsidP="00AA430E">
      <w:pPr>
        <w:pStyle w:val="NormalWeb"/>
        <w:rPr>
          <w:rFonts w:ascii="Arial" w:hAnsi="Arial" w:cs="Arial"/>
          <w:b/>
          <w:color w:val="FF0000"/>
        </w:rPr>
      </w:pPr>
      <w:r>
        <w:rPr>
          <w:rFonts w:ascii="Arial" w:hAnsi="Arial" w:cs="Arial"/>
          <w:color w:val="000000"/>
        </w:rPr>
        <w:t xml:space="preserve">Fechas de exámenes: </w:t>
      </w:r>
      <w:r>
        <w:rPr>
          <w:rFonts w:ascii="Arial" w:hAnsi="Arial" w:cs="Arial"/>
        </w:rPr>
        <w:t>Según calendario académico</w:t>
      </w:r>
    </w:p>
    <w:p w:rsidR="00B245B4" w:rsidRPr="00AA430E" w:rsidRDefault="005235E6" w:rsidP="00F2197D">
      <w:pPr>
        <w:widowControl w:val="0"/>
        <w:pBdr>
          <w:top w:val="nil"/>
          <w:left w:val="nil"/>
          <w:bottom w:val="nil"/>
          <w:right w:val="nil"/>
          <w:between w:val="nil"/>
        </w:pBdr>
        <w:spacing w:after="240"/>
        <w:ind w:left="-28" w:right="4"/>
        <w:rPr>
          <w:rFonts w:eastAsia="Times New Roman"/>
          <w:b/>
          <w:color w:val="000000"/>
          <w:sz w:val="24"/>
          <w:szCs w:val="24"/>
        </w:rPr>
      </w:pPr>
      <w:r w:rsidRPr="00AA430E">
        <w:rPr>
          <w:rFonts w:eastAsia="Times New Roman"/>
          <w:b/>
          <w:color w:val="000000"/>
          <w:sz w:val="24"/>
          <w:szCs w:val="24"/>
        </w:rPr>
        <w:t xml:space="preserve">Organización general: </w:t>
      </w:r>
    </w:p>
    <w:p w:rsidR="005235E6" w:rsidRPr="00AA430E" w:rsidRDefault="00B245B4" w:rsidP="00F2197D">
      <w:pPr>
        <w:widowControl w:val="0"/>
        <w:pBdr>
          <w:top w:val="nil"/>
          <w:left w:val="nil"/>
          <w:bottom w:val="nil"/>
          <w:right w:val="nil"/>
          <w:between w:val="nil"/>
        </w:pBdr>
        <w:spacing w:line="360" w:lineRule="auto"/>
        <w:ind w:left="-28" w:right="4"/>
        <w:rPr>
          <w:rFonts w:eastAsia="Times New Roman"/>
          <w:color w:val="000000"/>
          <w:sz w:val="24"/>
          <w:szCs w:val="24"/>
        </w:rPr>
      </w:pPr>
      <w:r w:rsidRPr="00AA430E">
        <w:rPr>
          <w:rFonts w:eastAsia="Times New Roman"/>
          <w:color w:val="000000"/>
          <w:sz w:val="24"/>
          <w:szCs w:val="24"/>
        </w:rPr>
        <w:t>Salones de clase que cuenten con pizarrón y cañón</w:t>
      </w:r>
      <w:r w:rsidR="005235E6" w:rsidRPr="00AA430E">
        <w:rPr>
          <w:rFonts w:eastAsia="Times New Roman"/>
          <w:color w:val="000000"/>
          <w:sz w:val="24"/>
          <w:szCs w:val="24"/>
        </w:rPr>
        <w:t xml:space="preserve"> para clases presenciales. </w:t>
      </w:r>
    </w:p>
    <w:p w:rsidR="005235E6" w:rsidRPr="00AA430E" w:rsidRDefault="005235E6" w:rsidP="00F2197D">
      <w:pPr>
        <w:widowControl w:val="0"/>
        <w:pBdr>
          <w:top w:val="nil"/>
          <w:left w:val="nil"/>
          <w:bottom w:val="nil"/>
          <w:right w:val="nil"/>
          <w:between w:val="nil"/>
        </w:pBdr>
        <w:spacing w:line="360" w:lineRule="auto"/>
        <w:ind w:left="-28" w:right="4"/>
        <w:jc w:val="both"/>
        <w:rPr>
          <w:rFonts w:eastAsia="Times New Roman"/>
          <w:color w:val="000000"/>
          <w:sz w:val="24"/>
          <w:szCs w:val="24"/>
        </w:rPr>
      </w:pPr>
      <w:r w:rsidRPr="00AA430E">
        <w:rPr>
          <w:rFonts w:eastAsia="Times New Roman"/>
          <w:color w:val="000000"/>
          <w:sz w:val="24"/>
          <w:szCs w:val="24"/>
        </w:rPr>
        <w:t>I</w:t>
      </w:r>
      <w:r w:rsidR="00B245B4" w:rsidRPr="00AA430E">
        <w:rPr>
          <w:rFonts w:eastAsia="Times New Roman"/>
          <w:color w:val="000000"/>
          <w:sz w:val="24"/>
          <w:szCs w:val="24"/>
        </w:rPr>
        <w:t>nfor</w:t>
      </w:r>
      <w:r w:rsidRPr="00AA430E">
        <w:rPr>
          <w:rFonts w:eastAsia="Times New Roman"/>
          <w:color w:val="000000"/>
          <w:sz w:val="24"/>
          <w:szCs w:val="24"/>
        </w:rPr>
        <w:t xml:space="preserve">mación necesaria para acceder a la plataforma digital de dictado de clases (EVA o ZOOM). </w:t>
      </w:r>
    </w:p>
    <w:p w:rsidR="00AA430E" w:rsidRDefault="005235E6" w:rsidP="00F2197D">
      <w:pPr>
        <w:widowControl w:val="0"/>
        <w:pBdr>
          <w:top w:val="nil"/>
          <w:left w:val="nil"/>
          <w:bottom w:val="nil"/>
          <w:right w:val="nil"/>
          <w:between w:val="nil"/>
        </w:pBdr>
        <w:spacing w:after="240" w:line="360" w:lineRule="auto"/>
        <w:ind w:left="-28" w:right="4"/>
        <w:jc w:val="both"/>
        <w:rPr>
          <w:rFonts w:eastAsia="Times New Roman"/>
          <w:color w:val="000000"/>
          <w:sz w:val="24"/>
          <w:szCs w:val="24"/>
        </w:rPr>
      </w:pPr>
      <w:r w:rsidRPr="00AA430E">
        <w:rPr>
          <w:rFonts w:eastAsia="Times New Roman"/>
          <w:color w:val="000000"/>
          <w:sz w:val="24"/>
          <w:szCs w:val="24"/>
        </w:rPr>
        <w:t>Resto de la información en la primera clase del curso.</w:t>
      </w:r>
    </w:p>
    <w:p w:rsidR="00830E07" w:rsidRPr="00AA430E" w:rsidRDefault="005235E6" w:rsidP="00F2197D">
      <w:pPr>
        <w:widowControl w:val="0"/>
        <w:pBdr>
          <w:top w:val="nil"/>
          <w:left w:val="nil"/>
          <w:bottom w:val="nil"/>
          <w:right w:val="nil"/>
          <w:between w:val="nil"/>
        </w:pBdr>
        <w:spacing w:after="240" w:line="360" w:lineRule="auto"/>
        <w:ind w:left="-28" w:right="4"/>
        <w:jc w:val="both"/>
        <w:rPr>
          <w:rFonts w:eastAsia="Times New Roman"/>
          <w:b/>
          <w:color w:val="000000"/>
          <w:sz w:val="24"/>
          <w:szCs w:val="24"/>
        </w:rPr>
      </w:pPr>
      <w:r w:rsidRPr="00AA430E">
        <w:rPr>
          <w:rFonts w:eastAsia="Times New Roman"/>
          <w:color w:val="000000"/>
          <w:sz w:val="24"/>
          <w:szCs w:val="24"/>
        </w:rPr>
        <w:t xml:space="preserve"> </w:t>
      </w:r>
      <w:r w:rsidR="00B245B4" w:rsidRPr="00AA430E">
        <w:rPr>
          <w:rFonts w:eastAsia="Times New Roman"/>
          <w:color w:val="000000"/>
          <w:sz w:val="24"/>
          <w:szCs w:val="24"/>
        </w:rPr>
        <w:t xml:space="preserve"> </w:t>
      </w:r>
      <w:r w:rsidR="00FD2844" w:rsidRPr="00AA430E">
        <w:rPr>
          <w:rFonts w:eastAsia="Times New Roman"/>
          <w:b/>
          <w:color w:val="000000"/>
          <w:sz w:val="24"/>
          <w:szCs w:val="24"/>
        </w:rPr>
        <w:t xml:space="preserve">9- BIBLIOGRAFÍA RECOMENDADA </w:t>
      </w:r>
    </w:p>
    <w:p w:rsidR="00830E07" w:rsidRPr="00AA430E" w:rsidRDefault="00830E07" w:rsidP="00830E07">
      <w:pPr>
        <w:pStyle w:val="Standard"/>
        <w:autoSpaceDE w:val="0"/>
        <w:spacing w:line="340" w:lineRule="exact"/>
        <w:rPr>
          <w:rFonts w:ascii="Arial" w:eastAsia="Georgia" w:hAnsi="Arial" w:cs="Arial"/>
        </w:rPr>
      </w:pPr>
      <w:r w:rsidRPr="00AA430E">
        <w:rPr>
          <w:rFonts w:ascii="Arial" w:eastAsia="Georgia" w:hAnsi="Arial" w:cs="Arial"/>
        </w:rPr>
        <w:t xml:space="preserve">Presentaciones desarrolladas en clase y profundización de los contenidos de referencia. </w:t>
      </w:r>
    </w:p>
    <w:p w:rsidR="00830E07" w:rsidRDefault="00830E07" w:rsidP="00830E07">
      <w:pPr>
        <w:pStyle w:val="Standard"/>
        <w:autoSpaceDE w:val="0"/>
        <w:spacing w:line="340" w:lineRule="exact"/>
        <w:rPr>
          <w:rFonts w:ascii="Arial" w:eastAsia="Georgia" w:hAnsi="Arial" w:cs="Arial"/>
        </w:rPr>
      </w:pPr>
      <w:r w:rsidRPr="00AA430E">
        <w:rPr>
          <w:rFonts w:ascii="Arial" w:eastAsia="Georgia" w:hAnsi="Arial" w:cs="Arial"/>
        </w:rPr>
        <w:t xml:space="preserve">Fuentes de consulta para desarrollo de contenidos: </w:t>
      </w:r>
    </w:p>
    <w:p w:rsidR="009100BE" w:rsidRPr="00AA430E" w:rsidRDefault="009100BE" w:rsidP="00830E07">
      <w:pPr>
        <w:pStyle w:val="Standard"/>
        <w:autoSpaceDE w:val="0"/>
        <w:spacing w:line="340" w:lineRule="exact"/>
        <w:rPr>
          <w:rFonts w:ascii="Arial" w:eastAsia="Georgia" w:hAnsi="Arial" w:cs="Arial"/>
        </w:rPr>
      </w:pPr>
    </w:p>
    <w:p w:rsidR="00FD2844" w:rsidRPr="00AA430E" w:rsidRDefault="00FD2844" w:rsidP="00FD2844">
      <w:pPr>
        <w:pStyle w:val="Textoindependiente"/>
        <w:numPr>
          <w:ilvl w:val="0"/>
          <w:numId w:val="7"/>
        </w:numPr>
        <w:tabs>
          <w:tab w:val="clear" w:pos="2136"/>
          <w:tab w:val="num" w:pos="1776"/>
        </w:tabs>
        <w:ind w:left="709"/>
        <w:rPr>
          <w:rFonts w:ascii="Arial" w:hAnsi="Arial" w:cs="Arial"/>
          <w:bCs/>
        </w:rPr>
      </w:pPr>
      <w:r w:rsidRPr="00AA430E">
        <w:rPr>
          <w:rFonts w:ascii="Arial" w:hAnsi="Arial" w:cs="Arial"/>
          <w:bCs/>
        </w:rPr>
        <w:t xml:space="preserve">Guía metodológica para la evaluación del Impacto Ambiental. </w:t>
      </w:r>
    </w:p>
    <w:p w:rsidR="00FD2844" w:rsidRPr="00AA430E" w:rsidRDefault="00FD2844" w:rsidP="00FD2844">
      <w:pPr>
        <w:rPr>
          <w:sz w:val="24"/>
          <w:szCs w:val="24"/>
        </w:rPr>
      </w:pPr>
    </w:p>
    <w:p w:rsidR="00644789" w:rsidRPr="00644789" w:rsidRDefault="00644789" w:rsidP="00283570">
      <w:pPr>
        <w:pStyle w:val="Textoindependiente"/>
        <w:numPr>
          <w:ilvl w:val="0"/>
          <w:numId w:val="7"/>
        </w:numPr>
        <w:tabs>
          <w:tab w:val="clear" w:pos="2136"/>
          <w:tab w:val="num" w:pos="1776"/>
        </w:tabs>
        <w:spacing w:after="240" w:line="276" w:lineRule="auto"/>
        <w:ind w:left="709"/>
        <w:rPr>
          <w:rFonts w:ascii="Arial" w:hAnsi="Arial" w:cs="Arial"/>
          <w:bCs/>
        </w:rPr>
      </w:pPr>
      <w:r w:rsidRPr="00644789">
        <w:rPr>
          <w:rFonts w:ascii="Arial" w:hAnsi="Arial" w:cs="Arial"/>
          <w:bCs/>
        </w:rPr>
        <w:t>Ingeniería de Aguas Residuales, Volumen 1, 3ra Edición - METCALF &amp;</w:t>
      </w:r>
      <w:proofErr w:type="spellStart"/>
      <w:r w:rsidRPr="00644789">
        <w:rPr>
          <w:rFonts w:ascii="Arial" w:hAnsi="Arial" w:cs="Arial"/>
          <w:bCs/>
        </w:rPr>
        <w:t>amp</w:t>
      </w:r>
      <w:proofErr w:type="spellEnd"/>
    </w:p>
    <w:p w:rsidR="00830E07" w:rsidRDefault="00644789" w:rsidP="00283570">
      <w:pPr>
        <w:pStyle w:val="Textoindependiente"/>
        <w:numPr>
          <w:ilvl w:val="0"/>
          <w:numId w:val="7"/>
        </w:numPr>
        <w:tabs>
          <w:tab w:val="clear" w:pos="2136"/>
          <w:tab w:val="num" w:pos="1776"/>
        </w:tabs>
        <w:spacing w:after="240" w:line="276" w:lineRule="auto"/>
        <w:ind w:left="709"/>
        <w:rPr>
          <w:rFonts w:ascii="Arial" w:hAnsi="Arial" w:cs="Arial"/>
          <w:bCs/>
        </w:rPr>
      </w:pPr>
      <w:r w:rsidRPr="00644789">
        <w:rPr>
          <w:rFonts w:ascii="Arial" w:hAnsi="Arial" w:cs="Arial"/>
          <w:bCs/>
        </w:rPr>
        <w:lastRenderedPageBreak/>
        <w:t xml:space="preserve">Norma ISO 140001:2015 </w:t>
      </w:r>
    </w:p>
    <w:p w:rsidR="00644789" w:rsidRDefault="00644789" w:rsidP="00283570">
      <w:pPr>
        <w:pStyle w:val="Textoindependiente"/>
        <w:numPr>
          <w:ilvl w:val="0"/>
          <w:numId w:val="7"/>
        </w:numPr>
        <w:tabs>
          <w:tab w:val="clear" w:pos="2136"/>
          <w:tab w:val="num" w:pos="1776"/>
        </w:tabs>
        <w:spacing w:after="240" w:line="276" w:lineRule="auto"/>
        <w:ind w:left="709"/>
        <w:rPr>
          <w:rFonts w:ascii="Arial" w:hAnsi="Arial" w:cs="Arial"/>
          <w:bCs/>
        </w:rPr>
      </w:pPr>
      <w:r w:rsidRPr="00644789">
        <w:rPr>
          <w:rFonts w:ascii="Arial" w:hAnsi="Arial" w:cs="Arial"/>
          <w:bCs/>
        </w:rPr>
        <w:t>Ecología industrial: ingeniería medioambiental aplicada a la industria y a la empresa</w:t>
      </w:r>
      <w:r>
        <w:rPr>
          <w:rFonts w:ascii="Arial" w:hAnsi="Arial" w:cs="Arial"/>
          <w:bCs/>
        </w:rPr>
        <w:t xml:space="preserve">- </w:t>
      </w:r>
      <w:proofErr w:type="spellStart"/>
      <w:r>
        <w:rPr>
          <w:rFonts w:ascii="Arial" w:hAnsi="Arial" w:cs="Arial"/>
          <w:bCs/>
        </w:rPr>
        <w:t>Seoanez</w:t>
      </w:r>
      <w:proofErr w:type="spellEnd"/>
      <w:r>
        <w:rPr>
          <w:rFonts w:ascii="Arial" w:hAnsi="Arial" w:cs="Arial"/>
          <w:bCs/>
        </w:rPr>
        <w:t xml:space="preserve"> Calvo, M. (2° </w:t>
      </w:r>
      <w:r w:rsidRPr="00644789">
        <w:rPr>
          <w:rFonts w:ascii="Arial" w:hAnsi="Arial" w:cs="Arial"/>
          <w:bCs/>
        </w:rPr>
        <w:t>edición</w:t>
      </w:r>
      <w:r>
        <w:rPr>
          <w:rFonts w:ascii="Arial" w:hAnsi="Arial" w:cs="Arial"/>
          <w:bCs/>
        </w:rPr>
        <w:t>,1998)</w:t>
      </w:r>
      <w:r w:rsidRPr="00644789">
        <w:rPr>
          <w:rFonts w:ascii="Arial" w:hAnsi="Arial" w:cs="Arial"/>
          <w:bCs/>
        </w:rPr>
        <w:t>. Madrid, España</w:t>
      </w:r>
      <w:r w:rsidR="009100BE">
        <w:rPr>
          <w:rFonts w:ascii="Arial" w:hAnsi="Arial" w:cs="Arial"/>
          <w:bCs/>
        </w:rPr>
        <w:t xml:space="preserve">. </w:t>
      </w:r>
    </w:p>
    <w:p w:rsidR="009100BE" w:rsidRDefault="009100BE" w:rsidP="00283570">
      <w:pPr>
        <w:pStyle w:val="Textoindependiente"/>
        <w:numPr>
          <w:ilvl w:val="0"/>
          <w:numId w:val="7"/>
        </w:numPr>
        <w:tabs>
          <w:tab w:val="clear" w:pos="2136"/>
          <w:tab w:val="num" w:pos="1776"/>
        </w:tabs>
        <w:spacing w:after="240" w:line="276" w:lineRule="auto"/>
        <w:ind w:left="709"/>
        <w:rPr>
          <w:rFonts w:ascii="Arial" w:hAnsi="Arial" w:cs="Arial"/>
          <w:bCs/>
        </w:rPr>
      </w:pPr>
      <w:r>
        <w:rPr>
          <w:rFonts w:ascii="Arial" w:hAnsi="Arial" w:cs="Arial"/>
          <w:bCs/>
        </w:rPr>
        <w:t>Introducción a la contaminación atmosférica, Héctor Jorquera</w:t>
      </w:r>
    </w:p>
    <w:p w:rsidR="009100BE" w:rsidRDefault="009100BE" w:rsidP="00283570">
      <w:pPr>
        <w:pStyle w:val="Textoindependiente"/>
        <w:numPr>
          <w:ilvl w:val="0"/>
          <w:numId w:val="7"/>
        </w:numPr>
        <w:tabs>
          <w:tab w:val="clear" w:pos="2136"/>
          <w:tab w:val="num" w:pos="1776"/>
        </w:tabs>
        <w:spacing w:after="240" w:line="276" w:lineRule="auto"/>
        <w:ind w:left="709"/>
        <w:rPr>
          <w:rFonts w:ascii="Arial" w:hAnsi="Arial" w:cs="Arial"/>
          <w:bCs/>
        </w:rPr>
      </w:pPr>
      <w:r>
        <w:rPr>
          <w:rFonts w:ascii="Arial" w:hAnsi="Arial" w:cs="Arial"/>
          <w:bCs/>
        </w:rPr>
        <w:t>Plan Ambiental Nacional para el desarrollo sostenible, Ministerio Ambiente, 2019</w:t>
      </w:r>
    </w:p>
    <w:p w:rsidR="00283570" w:rsidRDefault="00283570" w:rsidP="00283570">
      <w:pPr>
        <w:pStyle w:val="Textoindependiente"/>
        <w:numPr>
          <w:ilvl w:val="0"/>
          <w:numId w:val="7"/>
        </w:numPr>
        <w:tabs>
          <w:tab w:val="clear" w:pos="2136"/>
          <w:tab w:val="num" w:pos="1776"/>
        </w:tabs>
        <w:spacing w:after="240" w:line="276" w:lineRule="auto"/>
        <w:ind w:left="709"/>
        <w:rPr>
          <w:rFonts w:ascii="Arial" w:hAnsi="Arial" w:cs="Arial"/>
          <w:bCs/>
        </w:rPr>
      </w:pPr>
      <w:r>
        <w:rPr>
          <w:rFonts w:ascii="Arial" w:hAnsi="Arial" w:cs="Arial"/>
          <w:bCs/>
        </w:rPr>
        <w:t xml:space="preserve">Guía para la gestión integral de residuos peligrosos. </w:t>
      </w:r>
      <w:proofErr w:type="spellStart"/>
      <w:r>
        <w:rPr>
          <w:rFonts w:ascii="Arial" w:hAnsi="Arial" w:cs="Arial"/>
          <w:bCs/>
        </w:rPr>
        <w:t>DInama</w:t>
      </w:r>
      <w:proofErr w:type="spellEnd"/>
      <w:r>
        <w:rPr>
          <w:rFonts w:ascii="Arial" w:hAnsi="Arial" w:cs="Arial"/>
          <w:bCs/>
        </w:rPr>
        <w:t xml:space="preserve">, CEMPRE, Autor: </w:t>
      </w:r>
      <w:proofErr w:type="spellStart"/>
      <w:r w:rsidRPr="00283570">
        <w:rPr>
          <w:rFonts w:ascii="Arial" w:hAnsi="Arial" w:cs="Arial"/>
          <w:bCs/>
        </w:rPr>
        <w:t>M.Sc</w:t>
      </w:r>
      <w:proofErr w:type="spellEnd"/>
      <w:r w:rsidRPr="00283570">
        <w:rPr>
          <w:rFonts w:ascii="Arial" w:hAnsi="Arial" w:cs="Arial"/>
          <w:bCs/>
        </w:rPr>
        <w:t xml:space="preserve">. Ing. </w:t>
      </w:r>
      <w:proofErr w:type="spellStart"/>
      <w:r w:rsidRPr="00283570">
        <w:rPr>
          <w:rFonts w:ascii="Arial" w:hAnsi="Arial" w:cs="Arial"/>
          <w:bCs/>
        </w:rPr>
        <w:t>Qco</w:t>
      </w:r>
      <w:proofErr w:type="spellEnd"/>
      <w:r w:rsidRPr="00283570">
        <w:rPr>
          <w:rFonts w:ascii="Arial" w:hAnsi="Arial" w:cs="Arial"/>
          <w:bCs/>
        </w:rPr>
        <w:t>. Javier Martínez</w:t>
      </w:r>
    </w:p>
    <w:p w:rsidR="00283570" w:rsidRDefault="00283570" w:rsidP="00283570">
      <w:pPr>
        <w:pStyle w:val="Textoindependiente"/>
        <w:numPr>
          <w:ilvl w:val="0"/>
          <w:numId w:val="7"/>
        </w:numPr>
        <w:tabs>
          <w:tab w:val="clear" w:pos="2136"/>
          <w:tab w:val="num" w:pos="1776"/>
        </w:tabs>
        <w:spacing w:after="240" w:line="276" w:lineRule="auto"/>
        <w:ind w:left="709"/>
        <w:rPr>
          <w:rFonts w:ascii="Arial" w:hAnsi="Arial" w:cs="Arial"/>
          <w:bCs/>
        </w:rPr>
      </w:pPr>
      <w:r>
        <w:rPr>
          <w:rFonts w:ascii="Arial" w:hAnsi="Arial" w:cs="Arial"/>
          <w:bCs/>
        </w:rPr>
        <w:t>Gestión integral de residuos sólidos urbanos, AIDIS, Edición 2018</w:t>
      </w:r>
    </w:p>
    <w:p w:rsidR="00283570" w:rsidRPr="00644789" w:rsidRDefault="00283570" w:rsidP="00283570">
      <w:pPr>
        <w:pStyle w:val="Textoindependiente"/>
        <w:numPr>
          <w:ilvl w:val="0"/>
          <w:numId w:val="7"/>
        </w:numPr>
        <w:tabs>
          <w:tab w:val="clear" w:pos="2136"/>
          <w:tab w:val="num" w:pos="1776"/>
        </w:tabs>
        <w:spacing w:after="240" w:line="276" w:lineRule="auto"/>
        <w:ind w:left="709"/>
        <w:rPr>
          <w:rFonts w:ascii="Arial" w:hAnsi="Arial" w:cs="Arial"/>
          <w:bCs/>
        </w:rPr>
      </w:pPr>
      <w:r>
        <w:rPr>
          <w:rFonts w:ascii="Arial" w:hAnsi="Arial" w:cs="Arial"/>
          <w:bCs/>
        </w:rPr>
        <w:t>Plan Nacional para la gestión de residuos sólidos, Ministerio de Ambiente, 2021</w:t>
      </w:r>
    </w:p>
    <w:sectPr w:rsidR="00283570" w:rsidRPr="00644789" w:rsidSect="00515DD1">
      <w:pgSz w:w="12240" w:h="15840"/>
      <w:pgMar w:top="1440" w:right="1608"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17E5"/>
    <w:multiLevelType w:val="hybridMultilevel"/>
    <w:tmpl w:val="CD04C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F6023F"/>
    <w:multiLevelType w:val="hybridMultilevel"/>
    <w:tmpl w:val="CC44C258"/>
    <w:lvl w:ilvl="0" w:tplc="89C4A364">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331B55AB"/>
    <w:multiLevelType w:val="hybridMultilevel"/>
    <w:tmpl w:val="C30E8A1E"/>
    <w:lvl w:ilvl="0" w:tplc="0C0A0001">
      <w:start w:val="1"/>
      <w:numFmt w:val="bullet"/>
      <w:lvlText w:val=""/>
      <w:lvlJc w:val="left"/>
      <w:pPr>
        <w:ind w:left="692" w:hanging="360"/>
      </w:pPr>
      <w:rPr>
        <w:rFonts w:ascii="Symbol" w:hAnsi="Symbol" w:hint="default"/>
      </w:rPr>
    </w:lvl>
    <w:lvl w:ilvl="1" w:tplc="0C0A0003" w:tentative="1">
      <w:start w:val="1"/>
      <w:numFmt w:val="bullet"/>
      <w:lvlText w:val="o"/>
      <w:lvlJc w:val="left"/>
      <w:pPr>
        <w:ind w:left="1412" w:hanging="360"/>
      </w:pPr>
      <w:rPr>
        <w:rFonts w:ascii="Courier New" w:hAnsi="Courier New" w:cs="Courier New" w:hint="default"/>
      </w:rPr>
    </w:lvl>
    <w:lvl w:ilvl="2" w:tplc="0C0A0005" w:tentative="1">
      <w:start w:val="1"/>
      <w:numFmt w:val="bullet"/>
      <w:lvlText w:val=""/>
      <w:lvlJc w:val="left"/>
      <w:pPr>
        <w:ind w:left="2132" w:hanging="360"/>
      </w:pPr>
      <w:rPr>
        <w:rFonts w:ascii="Wingdings" w:hAnsi="Wingdings" w:hint="default"/>
      </w:rPr>
    </w:lvl>
    <w:lvl w:ilvl="3" w:tplc="0C0A0001" w:tentative="1">
      <w:start w:val="1"/>
      <w:numFmt w:val="bullet"/>
      <w:lvlText w:val=""/>
      <w:lvlJc w:val="left"/>
      <w:pPr>
        <w:ind w:left="2852" w:hanging="360"/>
      </w:pPr>
      <w:rPr>
        <w:rFonts w:ascii="Symbol" w:hAnsi="Symbol" w:hint="default"/>
      </w:rPr>
    </w:lvl>
    <w:lvl w:ilvl="4" w:tplc="0C0A0003" w:tentative="1">
      <w:start w:val="1"/>
      <w:numFmt w:val="bullet"/>
      <w:lvlText w:val="o"/>
      <w:lvlJc w:val="left"/>
      <w:pPr>
        <w:ind w:left="3572" w:hanging="360"/>
      </w:pPr>
      <w:rPr>
        <w:rFonts w:ascii="Courier New" w:hAnsi="Courier New" w:cs="Courier New" w:hint="default"/>
      </w:rPr>
    </w:lvl>
    <w:lvl w:ilvl="5" w:tplc="0C0A0005" w:tentative="1">
      <w:start w:val="1"/>
      <w:numFmt w:val="bullet"/>
      <w:lvlText w:val=""/>
      <w:lvlJc w:val="left"/>
      <w:pPr>
        <w:ind w:left="4292" w:hanging="360"/>
      </w:pPr>
      <w:rPr>
        <w:rFonts w:ascii="Wingdings" w:hAnsi="Wingdings" w:hint="default"/>
      </w:rPr>
    </w:lvl>
    <w:lvl w:ilvl="6" w:tplc="0C0A0001" w:tentative="1">
      <w:start w:val="1"/>
      <w:numFmt w:val="bullet"/>
      <w:lvlText w:val=""/>
      <w:lvlJc w:val="left"/>
      <w:pPr>
        <w:ind w:left="5012" w:hanging="360"/>
      </w:pPr>
      <w:rPr>
        <w:rFonts w:ascii="Symbol" w:hAnsi="Symbol" w:hint="default"/>
      </w:rPr>
    </w:lvl>
    <w:lvl w:ilvl="7" w:tplc="0C0A0003" w:tentative="1">
      <w:start w:val="1"/>
      <w:numFmt w:val="bullet"/>
      <w:lvlText w:val="o"/>
      <w:lvlJc w:val="left"/>
      <w:pPr>
        <w:ind w:left="5732" w:hanging="360"/>
      </w:pPr>
      <w:rPr>
        <w:rFonts w:ascii="Courier New" w:hAnsi="Courier New" w:cs="Courier New" w:hint="default"/>
      </w:rPr>
    </w:lvl>
    <w:lvl w:ilvl="8" w:tplc="0C0A0005" w:tentative="1">
      <w:start w:val="1"/>
      <w:numFmt w:val="bullet"/>
      <w:lvlText w:val=""/>
      <w:lvlJc w:val="left"/>
      <w:pPr>
        <w:ind w:left="6452" w:hanging="360"/>
      </w:pPr>
      <w:rPr>
        <w:rFonts w:ascii="Wingdings" w:hAnsi="Wingdings" w:hint="default"/>
      </w:rPr>
    </w:lvl>
  </w:abstractNum>
  <w:abstractNum w:abstractNumId="3" w15:restartNumberingAfterBreak="0">
    <w:nsid w:val="4E3E721A"/>
    <w:multiLevelType w:val="hybridMultilevel"/>
    <w:tmpl w:val="4D1807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13F09CC"/>
    <w:multiLevelType w:val="hybridMultilevel"/>
    <w:tmpl w:val="60761428"/>
    <w:lvl w:ilvl="0" w:tplc="0C0A0001">
      <w:numFmt w:val="bullet"/>
      <w:lvlText w:val=""/>
      <w:lvlJc w:val="left"/>
      <w:pPr>
        <w:tabs>
          <w:tab w:val="num" w:pos="2136"/>
        </w:tabs>
        <w:ind w:left="2136" w:hanging="360"/>
      </w:pPr>
      <w:rPr>
        <w:rFonts w:ascii="Symbol" w:eastAsia="Times New Roman" w:hAnsi="Symbol" w:cs="Times New Roman"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66BF0D10"/>
    <w:multiLevelType w:val="multilevel"/>
    <w:tmpl w:val="87CADCD8"/>
    <w:lvl w:ilvl="0">
      <w:numFmt w:val="bullet"/>
      <w:lvlText w:val="-"/>
      <w:lvlJc w:val="left"/>
      <w:pPr>
        <w:ind w:left="720" w:hanging="360"/>
      </w:pPr>
      <w:rPr>
        <w:rFonts w:ascii="Georgia" w:eastAsia="Georgia" w:hAnsi="Georgia" w:cs="Georgi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0CA39BD"/>
    <w:multiLevelType w:val="hybridMultilevel"/>
    <w:tmpl w:val="6EF4ED0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EB"/>
    <w:rsid w:val="00283570"/>
    <w:rsid w:val="002A4E2A"/>
    <w:rsid w:val="003F6DC7"/>
    <w:rsid w:val="00515DD1"/>
    <w:rsid w:val="005235E6"/>
    <w:rsid w:val="006229F4"/>
    <w:rsid w:val="00644789"/>
    <w:rsid w:val="007E38EB"/>
    <w:rsid w:val="00830E07"/>
    <w:rsid w:val="00887A6F"/>
    <w:rsid w:val="009100BE"/>
    <w:rsid w:val="00AA430E"/>
    <w:rsid w:val="00AF68CB"/>
    <w:rsid w:val="00B245B4"/>
    <w:rsid w:val="00B71C98"/>
    <w:rsid w:val="00BB71E3"/>
    <w:rsid w:val="00BD7B2B"/>
    <w:rsid w:val="00F2197D"/>
    <w:rsid w:val="00FD28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3671"/>
  <w15:docId w15:val="{9B32BDC8-CCD1-4783-802F-C9FBA3C8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extbody">
    <w:name w:val="Text body"/>
    <w:basedOn w:val="Normal"/>
    <w:rsid w:val="00AF68CB"/>
    <w:pPr>
      <w:widowControl w:val="0"/>
      <w:suppressAutoHyphens/>
      <w:autoSpaceDN w:val="0"/>
      <w:spacing w:after="120" w:line="240" w:lineRule="auto"/>
      <w:textAlignment w:val="baseline"/>
    </w:pPr>
    <w:rPr>
      <w:rFonts w:ascii="Times New Roman" w:eastAsia="SimSun" w:hAnsi="Times New Roman" w:cs="Tahoma"/>
      <w:kern w:val="3"/>
      <w:sz w:val="24"/>
      <w:szCs w:val="24"/>
      <w:lang w:val="es-UY" w:eastAsia="zh-CN" w:bidi="hi-IN"/>
    </w:rPr>
  </w:style>
  <w:style w:type="paragraph" w:styleId="Prrafodelista">
    <w:name w:val="List Paragraph"/>
    <w:basedOn w:val="Normal"/>
    <w:uiPriority w:val="34"/>
    <w:qFormat/>
    <w:rsid w:val="00AF68CB"/>
    <w:pPr>
      <w:ind w:left="720"/>
      <w:contextualSpacing/>
    </w:pPr>
  </w:style>
  <w:style w:type="paragraph" w:customStyle="1" w:styleId="Standard">
    <w:name w:val="Standard"/>
    <w:rsid w:val="00AF68CB"/>
    <w:pPr>
      <w:widowControl w:val="0"/>
      <w:suppressAutoHyphens/>
      <w:autoSpaceDN w:val="0"/>
      <w:spacing w:line="240" w:lineRule="auto"/>
      <w:textAlignment w:val="baseline"/>
    </w:pPr>
    <w:rPr>
      <w:rFonts w:ascii="Times New Roman" w:eastAsia="SimSun" w:hAnsi="Times New Roman" w:cs="Tahoma"/>
      <w:kern w:val="3"/>
      <w:sz w:val="24"/>
      <w:szCs w:val="24"/>
      <w:lang w:val="es-UY" w:eastAsia="zh-CN" w:bidi="hi-IN"/>
    </w:rPr>
  </w:style>
  <w:style w:type="paragraph" w:styleId="Encabezado">
    <w:name w:val="header"/>
    <w:basedOn w:val="Normal"/>
    <w:link w:val="EncabezadoCar"/>
    <w:rsid w:val="00B245B4"/>
    <w:pPr>
      <w:tabs>
        <w:tab w:val="center" w:pos="4252"/>
        <w:tab w:val="right" w:pos="8504"/>
      </w:tabs>
      <w:spacing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B245B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245B4"/>
    <w:pPr>
      <w:spacing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B245B4"/>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AA430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190">
      <w:bodyDiv w:val="1"/>
      <w:marLeft w:val="0"/>
      <w:marRight w:val="0"/>
      <w:marTop w:val="0"/>
      <w:marBottom w:val="0"/>
      <w:divBdr>
        <w:top w:val="none" w:sz="0" w:space="0" w:color="auto"/>
        <w:left w:val="none" w:sz="0" w:space="0" w:color="auto"/>
        <w:bottom w:val="none" w:sz="0" w:space="0" w:color="auto"/>
        <w:right w:val="none" w:sz="0" w:space="0" w:color="auto"/>
      </w:divBdr>
    </w:div>
    <w:div w:id="193698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Elizabeth Ferreira Galli</dc:creator>
  <cp:lastModifiedBy>AO</cp:lastModifiedBy>
  <cp:revision>2</cp:revision>
  <dcterms:created xsi:type="dcterms:W3CDTF">2024-01-02T10:19:00Z</dcterms:created>
  <dcterms:modified xsi:type="dcterms:W3CDTF">2024-01-02T10:19:00Z</dcterms:modified>
</cp:coreProperties>
</file>