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2CA7" w14:textId="77777777" w:rsidR="008B284B" w:rsidRDefault="008B284B" w:rsidP="003A0AFB">
      <w:pPr>
        <w:jc w:val="center"/>
        <w:rPr>
          <w:b/>
        </w:rPr>
      </w:pPr>
      <w:r w:rsidRPr="00864C6F">
        <w:rPr>
          <w:noProof/>
          <w:lang w:val="es-UY" w:eastAsia="es-UY"/>
        </w:rPr>
        <w:drawing>
          <wp:inline distT="0" distB="0" distL="0" distR="0" wp14:anchorId="56FB89A4" wp14:editId="0ADC2BD4">
            <wp:extent cx="5400040" cy="925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7CE93" w14:textId="77777777" w:rsidR="008B284B" w:rsidRDefault="008B284B" w:rsidP="003A0AFB">
      <w:pPr>
        <w:jc w:val="center"/>
        <w:rPr>
          <w:b/>
        </w:rPr>
      </w:pPr>
    </w:p>
    <w:p w14:paraId="44CC90F4" w14:textId="77777777" w:rsidR="003A0AFB" w:rsidRPr="003A0AFB" w:rsidRDefault="003A0AFB" w:rsidP="003A0AFB">
      <w:pPr>
        <w:jc w:val="center"/>
        <w:rPr>
          <w:b/>
        </w:rPr>
      </w:pPr>
      <w:r w:rsidRPr="003A0AFB">
        <w:rPr>
          <w:b/>
        </w:rPr>
        <w:t>PROGRAMA DE CURSO</w:t>
      </w:r>
    </w:p>
    <w:p w14:paraId="76E1B947" w14:textId="77777777" w:rsidR="003A0AFB" w:rsidRDefault="003A0AFB" w:rsidP="003A0AFB"/>
    <w:p w14:paraId="4C8DD46D" w14:textId="444953B2" w:rsidR="00335ECC" w:rsidRPr="00F2356B" w:rsidRDefault="00335ECC" w:rsidP="003A0AFB">
      <w:pPr>
        <w:jc w:val="center"/>
      </w:pPr>
      <w:r>
        <w:rPr>
          <w:rFonts w:ascii="Arial" w:hAnsi="Arial" w:cs="Arial"/>
          <w:color w:val="000000"/>
        </w:rPr>
        <w:t xml:space="preserve"> </w:t>
      </w:r>
      <w:r w:rsidR="004401E5">
        <w:rPr>
          <w:bCs/>
          <w:color w:val="000000"/>
        </w:rPr>
        <w:t>MICROBIOLOGÍA B</w:t>
      </w:r>
      <w:r w:rsidR="000657B7">
        <w:rPr>
          <w:bCs/>
          <w:color w:val="000000"/>
        </w:rPr>
        <w:t xml:space="preserve"> PRÁCTICO</w:t>
      </w:r>
      <w:r w:rsidRPr="00F2356B">
        <w:br/>
      </w:r>
      <w:r w:rsidR="003A0AFB" w:rsidRPr="00F2356B">
        <w:t>202</w:t>
      </w:r>
      <w:r w:rsidR="004223B5">
        <w:t>4</w:t>
      </w:r>
    </w:p>
    <w:p w14:paraId="781B2858" w14:textId="77777777" w:rsidR="003A0AFB" w:rsidRPr="003A0AFB" w:rsidRDefault="003A0AFB" w:rsidP="003A0AFB">
      <w:pPr>
        <w:jc w:val="center"/>
      </w:pPr>
    </w:p>
    <w:p w14:paraId="44E7B480" w14:textId="77777777" w:rsidR="003A0AFB" w:rsidRPr="00F2356B" w:rsidRDefault="00F2356B">
      <w:pPr>
        <w:rPr>
          <w:b/>
        </w:rPr>
      </w:pPr>
      <w:r w:rsidRPr="00F2356B">
        <w:rPr>
          <w:b/>
        </w:rPr>
        <w:t>UBICACIÓN CURRICULAR Y PREVIATURAS</w:t>
      </w:r>
    </w:p>
    <w:p w14:paraId="08046826" w14:textId="77777777" w:rsidR="003A0AFB" w:rsidRDefault="003A0AFB">
      <w:pPr>
        <w:rPr>
          <w:rFonts w:ascii="Arial" w:hAnsi="Arial" w:cs="Arial"/>
          <w:color w:val="000000"/>
        </w:rPr>
      </w:pPr>
    </w:p>
    <w:p w14:paraId="2C1C1E85" w14:textId="77777777" w:rsidR="003A0AFB" w:rsidRPr="00F2356B" w:rsidRDefault="009B40CD">
      <w:pPr>
        <w:rPr>
          <w:color w:val="000000"/>
        </w:rPr>
      </w:pPr>
      <w:r>
        <w:rPr>
          <w:color w:val="000000"/>
        </w:rPr>
        <w:t>Segundo semestre de tercer</w:t>
      </w:r>
      <w:r w:rsidR="003A0AFB" w:rsidRPr="00F2356B">
        <w:rPr>
          <w:color w:val="000000"/>
        </w:rPr>
        <w:t xml:space="preserve"> año.</w:t>
      </w:r>
      <w:r w:rsidR="00F2356B" w:rsidRPr="00F2356B">
        <w:t xml:space="preserve"> </w:t>
      </w:r>
    </w:p>
    <w:p w14:paraId="4DCBAE4E" w14:textId="77777777" w:rsidR="00335ECC" w:rsidRPr="00F2356B" w:rsidRDefault="003A0AFB">
      <w:r w:rsidRPr="00F2356B">
        <w:rPr>
          <w:color w:val="000000"/>
        </w:rPr>
        <w:t>P</w:t>
      </w:r>
      <w:r w:rsidR="00F2356B" w:rsidRPr="00F2356B">
        <w:rPr>
          <w:color w:val="000000"/>
        </w:rPr>
        <w:t>reviaturas:</w:t>
      </w:r>
      <w:r w:rsidRPr="00F2356B">
        <w:rPr>
          <w:color w:val="000000"/>
        </w:rPr>
        <w:t xml:space="preserve"> según reglamento vigente</w:t>
      </w:r>
      <w:r w:rsidR="00335ECC" w:rsidRPr="00F2356B">
        <w:br/>
      </w:r>
    </w:p>
    <w:p w14:paraId="19EAC5F2" w14:textId="77777777" w:rsidR="003A0AFB" w:rsidRPr="00F2356B" w:rsidRDefault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EQUIPO DOCENTE A CARGO</w:t>
      </w:r>
    </w:p>
    <w:p w14:paraId="5EB8A60F" w14:textId="0C1B35DE" w:rsidR="004401E5" w:rsidRDefault="004401E5" w:rsidP="004401E5">
      <w:pPr>
        <w:pStyle w:val="NormalWeb"/>
        <w:spacing w:after="0"/>
        <w:rPr>
          <w:color w:val="000000"/>
          <w:kern w:val="1"/>
          <w:lang w:val="en-US" w:eastAsia="ar-SA"/>
        </w:rPr>
      </w:pPr>
      <w:r w:rsidRPr="004A4535">
        <w:rPr>
          <w:color w:val="000000"/>
          <w:kern w:val="1"/>
          <w:lang w:val="en-US" w:eastAsia="ar-SA"/>
        </w:rPr>
        <w:t>A</w:t>
      </w:r>
      <w:r w:rsidR="0074600B">
        <w:rPr>
          <w:color w:val="000000"/>
          <w:kern w:val="1"/>
          <w:lang w:val="en-US" w:eastAsia="ar-SA"/>
        </w:rPr>
        <w:t>sist</w:t>
      </w:r>
      <w:r w:rsidRPr="004A4535">
        <w:rPr>
          <w:color w:val="000000"/>
          <w:kern w:val="1"/>
          <w:lang w:val="en-US" w:eastAsia="ar-SA"/>
        </w:rPr>
        <w:t xml:space="preserve">. Lic. Vanessa Liporace </w:t>
      </w:r>
    </w:p>
    <w:p w14:paraId="0AEE35C2" w14:textId="34FF9797" w:rsidR="007D35F1" w:rsidRPr="007D35F1" w:rsidRDefault="007D35F1" w:rsidP="004401E5">
      <w:pPr>
        <w:pStyle w:val="NormalWeb"/>
        <w:spacing w:after="0"/>
        <w:rPr>
          <w:color w:val="000000"/>
          <w:kern w:val="1"/>
          <w:lang w:eastAsia="ar-SA"/>
        </w:rPr>
      </w:pPr>
      <w:r w:rsidRPr="007D35F1">
        <w:rPr>
          <w:color w:val="000000"/>
          <w:kern w:val="1"/>
          <w:lang w:eastAsia="ar-SA"/>
        </w:rPr>
        <w:t>Asist. A</w:t>
      </w:r>
      <w:r>
        <w:rPr>
          <w:color w:val="000000"/>
          <w:kern w:val="1"/>
          <w:lang w:eastAsia="ar-SA"/>
        </w:rPr>
        <w:t>ndrea Tacain</w:t>
      </w:r>
    </w:p>
    <w:p w14:paraId="282F4FB6" w14:textId="4A9B6F65" w:rsidR="004223B5" w:rsidRPr="004223B5" w:rsidRDefault="004223B5" w:rsidP="004401E5">
      <w:pPr>
        <w:pStyle w:val="NormalWeb"/>
        <w:spacing w:after="0"/>
        <w:rPr>
          <w:color w:val="000000"/>
          <w:kern w:val="1"/>
          <w:lang w:eastAsia="ar-SA"/>
        </w:rPr>
      </w:pPr>
      <w:r w:rsidRPr="007D35F1">
        <w:rPr>
          <w:color w:val="000000"/>
          <w:kern w:val="1"/>
          <w:lang w:eastAsia="ar-SA"/>
        </w:rPr>
        <w:t>Ayud. Alejandra Valentín</w:t>
      </w:r>
    </w:p>
    <w:p w14:paraId="6CC782C9" w14:textId="77777777" w:rsidR="003A0AFB" w:rsidRPr="004223B5" w:rsidRDefault="003A0AFB">
      <w:pPr>
        <w:rPr>
          <w:rFonts w:ascii="Arial" w:hAnsi="Arial" w:cs="Arial"/>
          <w:color w:val="000000"/>
          <w:lang w:val="es-UY"/>
        </w:rPr>
      </w:pPr>
    </w:p>
    <w:p w14:paraId="3CF14418" w14:textId="77777777" w:rsidR="003A0AFB" w:rsidRDefault="00F2356B">
      <w:pPr>
        <w:rPr>
          <w:rFonts w:ascii="Arial" w:hAnsi="Arial" w:cs="Arial"/>
          <w:color w:val="000000"/>
        </w:rPr>
      </w:pPr>
      <w:r w:rsidRPr="00F2356B">
        <w:rPr>
          <w:b/>
          <w:color w:val="000000"/>
          <w:lang w:val="pt-BR"/>
        </w:rPr>
        <w:t>FUNDAMENTACIÓN Y OBJETIVOS GENERALES</w:t>
      </w:r>
    </w:p>
    <w:p w14:paraId="0ECE15ED" w14:textId="77777777" w:rsidR="004401E5" w:rsidRDefault="004401E5" w:rsidP="004401E5">
      <w:pPr>
        <w:pStyle w:val="NormalWeb"/>
        <w:spacing w:after="0"/>
      </w:pPr>
      <w:r w:rsidRPr="004401E5">
        <w:rPr>
          <w:color w:val="000000"/>
          <w:kern w:val="1"/>
          <w:lang w:val="es-ES" w:eastAsia="ar-SA"/>
        </w:rPr>
        <w:t>Es el estudio de los parásitos , hongos de interés médico y artrópodos de interés médico, jerarquizarlos por su frecuencia en nuestro medio. Los agentes se estudian desde el punto de vista de su taxonomía, biología, epidemiología, métodos de estudio y profilaxis</w:t>
      </w:r>
      <w:r>
        <w:rPr>
          <w:rFonts w:ascii="Arial" w:hAnsi="Arial" w:cs="Arial"/>
        </w:rPr>
        <w:t>.</w:t>
      </w:r>
    </w:p>
    <w:p w14:paraId="132BEA56" w14:textId="77777777" w:rsidR="004401E5" w:rsidRPr="004401E5" w:rsidRDefault="004401E5" w:rsidP="004401E5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401E5">
        <w:rPr>
          <w:color w:val="000000"/>
          <w:kern w:val="1"/>
          <w:lang w:val="es-ES" w:eastAsia="ar-SA"/>
        </w:rPr>
        <w:t>Dar conocimientos de taxonomía, morfología y biología parasitaria y micológica que le permitan el racional y adecuado manejo y procesamiento de los diferentes materiales para obtener una correcta identificación.</w:t>
      </w:r>
      <w:r>
        <w:rPr>
          <w:color w:val="000000"/>
          <w:kern w:val="1"/>
          <w:lang w:val="es-ES" w:eastAsia="ar-SA"/>
        </w:rPr>
        <w:t xml:space="preserve"> </w:t>
      </w:r>
      <w:r w:rsidRPr="004401E5">
        <w:rPr>
          <w:color w:val="000000"/>
          <w:kern w:val="1"/>
          <w:lang w:val="es-ES" w:eastAsia="ar-SA"/>
        </w:rPr>
        <w:t>Dar nociones de epidemiología, profilaxis y ecología.</w:t>
      </w:r>
    </w:p>
    <w:p w14:paraId="16C9926D" w14:textId="77777777" w:rsidR="004401E5" w:rsidRPr="004401E5" w:rsidRDefault="004401E5" w:rsidP="004401E5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401E5">
        <w:rPr>
          <w:color w:val="000000"/>
          <w:kern w:val="1"/>
          <w:lang w:val="es-ES" w:eastAsia="ar-SA"/>
        </w:rPr>
        <w:t>Dominio de la morfología, características culturales y biológicas de hongos y parásitos de interés médico.</w:t>
      </w:r>
    </w:p>
    <w:p w14:paraId="4E032761" w14:textId="77777777" w:rsidR="004401E5" w:rsidRPr="004401E5" w:rsidRDefault="004401E5" w:rsidP="004401E5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401E5">
        <w:rPr>
          <w:color w:val="000000"/>
          <w:kern w:val="1"/>
          <w:lang w:val="es-ES" w:eastAsia="ar-SA"/>
        </w:rPr>
        <w:t>Dominio de los métodos diagnósticos y la conducta a adoptarse en el estudio de los diferentes materiales que procesa de acuerdo a las diferentes situaciones clínicas.</w:t>
      </w:r>
    </w:p>
    <w:p w14:paraId="6A0A8E86" w14:textId="77777777" w:rsidR="004401E5" w:rsidRPr="004401E5" w:rsidRDefault="004401E5" w:rsidP="004401E5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401E5">
        <w:rPr>
          <w:color w:val="000000"/>
          <w:kern w:val="1"/>
          <w:lang w:val="es-ES" w:eastAsia="ar-SA"/>
        </w:rPr>
        <w:t>Información sobre la patología de los diferentes parásitos y hongos de interés médico.</w:t>
      </w:r>
    </w:p>
    <w:p w14:paraId="320AA62A" w14:textId="77777777" w:rsidR="00470C40" w:rsidRDefault="00470C40" w:rsidP="00470C40">
      <w:pPr>
        <w:pStyle w:val="NormalWeb"/>
        <w:spacing w:after="0"/>
      </w:pPr>
    </w:p>
    <w:p w14:paraId="5D9559EB" w14:textId="77777777" w:rsidR="00335ECC" w:rsidRDefault="00F2356B" w:rsidP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METODOLOGÍA DE ENSEÑANZA</w:t>
      </w:r>
    </w:p>
    <w:p w14:paraId="45A78335" w14:textId="77777777" w:rsidR="00B46B42" w:rsidRDefault="000657B7" w:rsidP="00F2356B">
      <w:pPr>
        <w:rPr>
          <w:color w:val="000000"/>
          <w:lang w:val="pt-BR"/>
        </w:rPr>
      </w:pPr>
      <w:r>
        <w:rPr>
          <w:color w:val="000000"/>
          <w:lang w:val="pt-BR"/>
        </w:rPr>
        <w:t>Clases prácticas</w:t>
      </w:r>
      <w:r w:rsidR="004401E5">
        <w:rPr>
          <w:color w:val="000000"/>
          <w:lang w:val="pt-BR"/>
        </w:rPr>
        <w:t>.</w:t>
      </w:r>
    </w:p>
    <w:p w14:paraId="4661653D" w14:textId="77777777" w:rsidR="00B46B42" w:rsidRPr="00B46B42" w:rsidRDefault="00B46B42" w:rsidP="00F2356B">
      <w:pPr>
        <w:rPr>
          <w:color w:val="000000"/>
          <w:lang w:val="pt-BR"/>
        </w:rPr>
      </w:pPr>
    </w:p>
    <w:p w14:paraId="2175BEF6" w14:textId="77777777" w:rsidR="00335ECC" w:rsidRDefault="00B46B42">
      <w:pPr>
        <w:rPr>
          <w:b/>
          <w:color w:val="000000"/>
          <w:lang w:val="pt-BR"/>
        </w:rPr>
      </w:pPr>
      <w:r w:rsidRPr="00B46B42">
        <w:rPr>
          <w:b/>
          <w:color w:val="000000"/>
          <w:lang w:val="pt-BR"/>
        </w:rPr>
        <w:t>CONTENIDOS TEMÁTICOS</w:t>
      </w:r>
    </w:p>
    <w:p w14:paraId="3D2BA920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Módulo I </w:t>
      </w:r>
    </w:p>
    <w:p w14:paraId="4F040E96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Parásitos Intestinales Concepto. Ciclos Biológicos Clasificación. </w:t>
      </w:r>
    </w:p>
    <w:p w14:paraId="69B061CA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lastRenderedPageBreak/>
        <w:t>Métodos de estudio. Coproparasitario. Métodos de enriquecimiento.</w:t>
      </w:r>
    </w:p>
    <w:p w14:paraId="2EA45F4C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Coloraciones: Tinción de Kinyoun- Ziehl Neelsen modificado- Tricrómica y Tricrómica modificada Observación macroscópica y microscópica de enteroparásitos</w:t>
      </w:r>
    </w:p>
    <w:p w14:paraId="72E8A313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Protozoarios:</w:t>
      </w:r>
    </w:p>
    <w:p w14:paraId="61C50025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Parásitos primarios: Giardia lamblia, Entamoeba histolytica </w:t>
      </w:r>
    </w:p>
    <w:p w14:paraId="5DA3692D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Parásitos de patogenicidad discutida: Entamoeba dispar, Entamoeba coli, Endolimax nana, Iodamoeba butschlii, Blastocystis hominis, Chilomastix mesnilii, pentatricomonas hominis</w:t>
      </w:r>
    </w:p>
    <w:p w14:paraId="6106C61A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Parasitos oportunistasy/o emergentes: Cryptosporidium parvum, Isospora belli, Ciclospora cayetanensis. Microsporidios.</w:t>
      </w:r>
    </w:p>
    <w:p w14:paraId="5BEABCB8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Espátula Adhesiva (Método de Graham)</w:t>
      </w:r>
    </w:p>
    <w:p w14:paraId="5756C08D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Módulo II </w:t>
      </w:r>
    </w:p>
    <w:p w14:paraId="3625B5AB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Helmintos:</w:t>
      </w:r>
    </w:p>
    <w:p w14:paraId="5FB72FCB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Generalidades Clasificación. Morfología. Ciclos biológicos y epidemiología.</w:t>
      </w:r>
    </w:p>
    <w:p w14:paraId="11B17450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Platelmintos Trematodes: Fasciola hepática</w:t>
      </w:r>
    </w:p>
    <w:p w14:paraId="5FC7D450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Platelmintos Cestodes: Taenia saginata, Taenia solium, Hymenolepis nana</w:t>
      </w:r>
    </w:p>
    <w:p w14:paraId="1028E432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Patogenia diagnóstico</w:t>
      </w:r>
    </w:p>
    <w:p w14:paraId="0BC7118F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Platelmintos Nemátodos Intestinales :Enterobius vermicularis , Ascaris lumbricoides, Trichuris trichuria, Strongyloides stercolaris.</w:t>
      </w:r>
    </w:p>
    <w:p w14:paraId="6EF941AF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Técnicas especiales para estudio de Helmintos</w:t>
      </w:r>
    </w:p>
    <w:p w14:paraId="6B59D341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Observación de Quiste Hidático</w:t>
      </w:r>
    </w:p>
    <w:p w14:paraId="700A480A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Modulo III</w:t>
      </w:r>
    </w:p>
    <w:p w14:paraId="557AA955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Micología General. Generalidades de hongos. Clasificación </w:t>
      </w:r>
    </w:p>
    <w:p w14:paraId="5DBF0BE7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Métodos de estudio. Directo, cultivos (Agar Sabouraud, Agar Mycobiotic, Agar Harina de Maíz, Agar Sabouraud con cloranfenicol) y coloraciones (Gram, semi ácido resistencia, Gomori)</w:t>
      </w:r>
    </w:p>
    <w:p w14:paraId="05387796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Procesamiento de muestras para estudio micológico</w:t>
      </w:r>
    </w:p>
    <w:p w14:paraId="625060B9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Módulo IV</w:t>
      </w:r>
    </w:p>
    <w:p w14:paraId="409B91FE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Micosis superficiales Clasificación </w:t>
      </w:r>
    </w:p>
    <w:p w14:paraId="2B3C8F9F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Dermatofitos, Levaduras del genero Candida y del genero Malassezia</w:t>
      </w:r>
    </w:p>
    <w:p w14:paraId="4D5E9224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Toma de muestras. Diagnóstico </w:t>
      </w:r>
    </w:p>
    <w:p w14:paraId="40193E94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lastRenderedPageBreak/>
        <w:t>Micosis Dermohipodérmicas</w:t>
      </w:r>
    </w:p>
    <w:p w14:paraId="238282E4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Clasificación - Spororothrix schenckii </w:t>
      </w:r>
    </w:p>
    <w:p w14:paraId="60E43779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Módulo V </w:t>
      </w:r>
    </w:p>
    <w:p w14:paraId="2E310436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Micosis Sistémicas y Oportunistas. Nociones generales</w:t>
      </w:r>
    </w:p>
    <w:p w14:paraId="297B4AA2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Examen micológico y serológico</w:t>
      </w:r>
    </w:p>
    <w:p w14:paraId="79EAF979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Hongos a conocer: Histoplasma capsulatum, Paracoccidiodes brasiliensis. Criptococcus neoformas, Pneumoccistis jiroveci. Aspergillus fumigatus, </w:t>
      </w:r>
    </w:p>
    <w:p w14:paraId="467181E1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Asperglilus flavus, Aspergillus Níger</w:t>
      </w:r>
    </w:p>
    <w:p w14:paraId="0B907660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Módulo VI</w:t>
      </w:r>
    </w:p>
    <w:p w14:paraId="4019E7FD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Paludismo. Generalidades. Métodos de diagnóstico por el Laboratorio</w:t>
      </w:r>
    </w:p>
    <w:p w14:paraId="3CE5A7B5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>Módulo VII. Artrópodos productores de enfermedades: Pediculus humanus var capitis , Sarcoptes scabiei, Phthirus pubis, Dermatobia hominis.</w:t>
      </w:r>
    </w:p>
    <w:p w14:paraId="515F9994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  <w:r w:rsidRPr="00C04E91">
        <w:rPr>
          <w:color w:val="000000"/>
          <w:kern w:val="1"/>
          <w:lang w:val="pt-BR" w:eastAsia="ar-SA"/>
        </w:rPr>
        <w:t xml:space="preserve">Artrópodos transmisores de enfermedades: vinchucas (Triatoma infestans, Triatoma rubrovaria), mosquitos ( Aedes aegypti) y flebótomos. </w:t>
      </w:r>
    </w:p>
    <w:p w14:paraId="5B939FE6" w14:textId="77777777" w:rsidR="00C04E91" w:rsidRPr="00C04E91" w:rsidRDefault="00C04E91" w:rsidP="00C04E91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496A324A" w14:textId="77777777" w:rsidR="00B46B42" w:rsidRDefault="00B46B42" w:rsidP="00B46B42">
      <w:pPr>
        <w:rPr>
          <w:b/>
          <w:bCs/>
          <w:color w:val="000000"/>
        </w:rPr>
      </w:pPr>
      <w:r w:rsidRPr="00B46B42">
        <w:rPr>
          <w:b/>
          <w:bCs/>
          <w:color w:val="000000"/>
        </w:rPr>
        <w:t>CARGA HORARIA</w:t>
      </w:r>
    </w:p>
    <w:p w14:paraId="0A1824C4" w14:textId="77777777" w:rsidR="00B46B42" w:rsidRDefault="00C04E91" w:rsidP="00B46B42">
      <w:pPr>
        <w:rPr>
          <w:bCs/>
          <w:color w:val="000000"/>
        </w:rPr>
      </w:pPr>
      <w:r>
        <w:rPr>
          <w:bCs/>
          <w:color w:val="000000"/>
        </w:rPr>
        <w:t>7</w:t>
      </w:r>
      <w:r w:rsidR="00B46B42" w:rsidRPr="00B46B42">
        <w:rPr>
          <w:bCs/>
          <w:color w:val="000000"/>
        </w:rPr>
        <w:t>0 horas</w:t>
      </w:r>
      <w:r w:rsidR="00937197">
        <w:rPr>
          <w:bCs/>
          <w:color w:val="000000"/>
        </w:rPr>
        <w:t xml:space="preserve"> </w:t>
      </w:r>
    </w:p>
    <w:p w14:paraId="5B472B8C" w14:textId="77777777" w:rsidR="00937197" w:rsidRPr="00B46B42" w:rsidRDefault="00937197" w:rsidP="00B46B42">
      <w:pPr>
        <w:rPr>
          <w:bCs/>
          <w:color w:val="000000"/>
        </w:rPr>
      </w:pPr>
    </w:p>
    <w:p w14:paraId="545E8A7A" w14:textId="77777777" w:rsidR="00EE733A" w:rsidRDefault="00EE733A" w:rsidP="00B46B42">
      <w:pPr>
        <w:rPr>
          <w:b/>
          <w:bCs/>
          <w:color w:val="000000"/>
        </w:rPr>
      </w:pPr>
    </w:p>
    <w:p w14:paraId="49F34462" w14:textId="77777777" w:rsidR="00B46B42" w:rsidRDefault="00937197" w:rsidP="00B46B42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FORMAS DE EVALUACIÓN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937197">
        <w:rPr>
          <w:b/>
          <w:bCs/>
          <w:color w:val="000000"/>
        </w:rPr>
        <w:t>GANANCIA Y APROBACIÓN DEL CURSO</w:t>
      </w:r>
    </w:p>
    <w:p w14:paraId="14934A2E" w14:textId="77777777" w:rsidR="00C04E91" w:rsidRPr="00C04E91" w:rsidRDefault="00C04E91" w:rsidP="00C04E91">
      <w:pPr>
        <w:pStyle w:val="Ttulo2"/>
        <w:keepNext w:val="0"/>
        <w:numPr>
          <w:ilvl w:val="0"/>
          <w:numId w:val="0"/>
        </w:numPr>
        <w:suppressAutoHyphens w:val="0"/>
        <w:spacing w:before="100" w:beforeAutospacing="1" w:after="62"/>
        <w:rPr>
          <w:rFonts w:ascii="Times New Roman" w:hAnsi="Times New Roman"/>
          <w:b w:val="0"/>
          <w:i w:val="0"/>
          <w:szCs w:val="24"/>
          <w:lang w:val="es-ES"/>
        </w:rPr>
      </w:pPr>
      <w:r w:rsidRPr="00C04E91">
        <w:rPr>
          <w:rFonts w:ascii="Times New Roman" w:hAnsi="Times New Roman"/>
          <w:b w:val="0"/>
          <w:i w:val="0"/>
          <w:szCs w:val="24"/>
          <w:lang w:val="es-ES"/>
        </w:rPr>
        <w:t>Ganancia del curso</w:t>
      </w:r>
    </w:p>
    <w:p w14:paraId="719193BC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El curso se aprueba con asistencia y parciales.</w:t>
      </w:r>
    </w:p>
    <w:p w14:paraId="78DD8902" w14:textId="77777777" w:rsidR="00C04E91" w:rsidRPr="00C04E91" w:rsidRDefault="00C04E91" w:rsidP="00C04E91">
      <w:pPr>
        <w:pStyle w:val="NormalWeb"/>
        <w:spacing w:after="0"/>
        <w:ind w:left="425" w:hanging="425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Se realizarán 2 parciales a lo largo del semestre, sobre temas a designar, para aprobar cada parcial debe ser igual o mayor al 50%, cada uno</w:t>
      </w:r>
    </w:p>
    <w:p w14:paraId="65DDF95A" w14:textId="77777777" w:rsidR="00C04E91" w:rsidRPr="00C04E91" w:rsidRDefault="00C04E91" w:rsidP="00C04E91">
      <w:pPr>
        <w:pStyle w:val="NormalWeb"/>
        <w:spacing w:after="0"/>
        <w:ind w:left="425" w:hanging="425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La asistencia y la aprobación del curso, habilita al estudiante a la realización del examen al final de la asignatura.</w:t>
      </w:r>
    </w:p>
    <w:p w14:paraId="0FB3D3A1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Aprobación del curso:</w:t>
      </w:r>
    </w:p>
    <w:p w14:paraId="00CA8A7A" w14:textId="77777777" w:rsid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Examen final</w:t>
      </w:r>
    </w:p>
    <w:p w14:paraId="752F2CA1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</w:p>
    <w:p w14:paraId="2DD0132D" w14:textId="77777777" w:rsidR="00335ECC" w:rsidRDefault="00937197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ORGANIZACIÓN DEL CURSO</w:t>
      </w:r>
    </w:p>
    <w:p w14:paraId="227C7FF0" w14:textId="77777777" w:rsidR="00937197" w:rsidRDefault="00937197">
      <w:pPr>
        <w:rPr>
          <w:b/>
          <w:bCs/>
          <w:color w:val="000000"/>
        </w:rPr>
      </w:pPr>
    </w:p>
    <w:p w14:paraId="1D44E4D2" w14:textId="77777777" w:rsidR="00937197" w:rsidRDefault="00937197">
      <w:r>
        <w:t xml:space="preserve">Organización general </w:t>
      </w:r>
    </w:p>
    <w:p w14:paraId="770AFC77" w14:textId="77777777" w:rsidR="001B6BDF" w:rsidRDefault="001B6BDF"/>
    <w:p w14:paraId="7B845990" w14:textId="77777777" w:rsidR="00937197" w:rsidRDefault="00937197">
      <w:r>
        <w:t xml:space="preserve">Clases: </w:t>
      </w:r>
    </w:p>
    <w:p w14:paraId="1F6CDEBA" w14:textId="77777777" w:rsidR="00C04E91" w:rsidRDefault="001B6BDF" w:rsidP="00C04E91">
      <w:r>
        <w:lastRenderedPageBreak/>
        <w:t xml:space="preserve">         </w:t>
      </w:r>
      <w:r w:rsidR="00C04E91">
        <w:t>Laboratorio Parasitología Instituto de Higiene</w:t>
      </w:r>
    </w:p>
    <w:p w14:paraId="2EA95153" w14:textId="77777777" w:rsidR="00335ECC" w:rsidRPr="00EE733A" w:rsidRDefault="00C04E91">
      <w:r>
        <w:t xml:space="preserve">         </w:t>
      </w:r>
      <w:r w:rsidR="001B6BDF">
        <w:t>Hospital Escuela del Litoral</w:t>
      </w:r>
      <w:r w:rsidR="00EE733A" w:rsidRPr="00EE733A">
        <w:t xml:space="preserve"> Paysandú</w:t>
      </w:r>
    </w:p>
    <w:p w14:paraId="30A1A922" w14:textId="77777777" w:rsidR="00EE733A" w:rsidRDefault="00EE733A">
      <w:pPr>
        <w:rPr>
          <w:b/>
          <w:bCs/>
          <w:color w:val="000000"/>
        </w:rPr>
      </w:pPr>
    </w:p>
    <w:p w14:paraId="44E237DF" w14:textId="77777777" w:rsidR="001B6BDF" w:rsidRDefault="001B6BDF">
      <w:pPr>
        <w:rPr>
          <w:b/>
          <w:bCs/>
          <w:color w:val="000000"/>
        </w:rPr>
      </w:pPr>
    </w:p>
    <w:p w14:paraId="35863A88" w14:textId="77777777" w:rsidR="00335ECC" w:rsidRPr="00937197" w:rsidRDefault="00937197">
      <w:pPr>
        <w:rPr>
          <w:b/>
          <w:bCs/>
        </w:rPr>
      </w:pPr>
      <w:r w:rsidRPr="00937197">
        <w:rPr>
          <w:b/>
          <w:bCs/>
          <w:color w:val="000000"/>
        </w:rPr>
        <w:t>BIBLIOGRAFÍA:</w:t>
      </w:r>
      <w:r w:rsidRPr="00937197">
        <w:rPr>
          <w:b/>
          <w:bCs/>
        </w:rPr>
        <w:t xml:space="preserve"> </w:t>
      </w:r>
    </w:p>
    <w:p w14:paraId="7980490C" w14:textId="77777777" w:rsidR="00CC429F" w:rsidRDefault="00CC429F" w:rsidP="00CC429F"/>
    <w:p w14:paraId="497F42CD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Atías ,A, Parasitología Médica Ed. Mediterráneo (Chile)</w:t>
      </w:r>
    </w:p>
    <w:p w14:paraId="32328C9D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Botero D. Restrepo M. Tratado de Parasitología Médica Ed. CIB (Colombia)</w:t>
      </w:r>
    </w:p>
    <w:p w14:paraId="58492A37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Rippón J. Tratado de Micología Médica Ed. Interamericana</w:t>
      </w:r>
    </w:p>
    <w:p w14:paraId="09E56F41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 xml:space="preserve">Torres-Rodríguez L. Micología Médica Ed. Doyma </w:t>
      </w:r>
    </w:p>
    <w:p w14:paraId="41E9B9F9" w14:textId="77777777" w:rsidR="00C04E91" w:rsidRPr="00C04E91" w:rsidRDefault="00C04E91" w:rsidP="00C04E91">
      <w:pPr>
        <w:pStyle w:val="NormalWeb"/>
        <w:spacing w:after="0"/>
        <w:rPr>
          <w:kern w:val="1"/>
          <w:lang w:val="es-ES" w:eastAsia="ar-SA"/>
        </w:rPr>
      </w:pPr>
      <w:r w:rsidRPr="00C04E91">
        <w:rPr>
          <w:kern w:val="1"/>
          <w:lang w:val="es-ES" w:eastAsia="ar-SA"/>
        </w:rPr>
        <w:t>Atlas de Parasitología</w:t>
      </w:r>
    </w:p>
    <w:p w14:paraId="3E90697D" w14:textId="77777777" w:rsidR="00CC429F" w:rsidRDefault="00CC429F" w:rsidP="00CC429F">
      <w:pPr>
        <w:pStyle w:val="NormalWeb"/>
        <w:spacing w:after="0"/>
        <w:ind w:left="181"/>
      </w:pPr>
    </w:p>
    <w:p w14:paraId="452BA6B1" w14:textId="77777777" w:rsidR="00CC429F" w:rsidRDefault="00CC429F" w:rsidP="00CC429F">
      <w:pPr>
        <w:pStyle w:val="NormalWeb"/>
        <w:spacing w:after="0"/>
        <w:ind w:left="181"/>
      </w:pPr>
    </w:p>
    <w:p w14:paraId="36A6BCAD" w14:textId="77777777" w:rsidR="00335ECC" w:rsidRPr="00470C40" w:rsidRDefault="00335ECC"/>
    <w:p w14:paraId="35A113A9" w14:textId="77777777" w:rsidR="00335ECC" w:rsidRPr="00C04E91" w:rsidRDefault="00335ECC">
      <w:pPr>
        <w:rPr>
          <w:rFonts w:ascii="Arial" w:hAnsi="Arial" w:cs="Arial"/>
          <w:lang w:val="es-UY"/>
        </w:rPr>
      </w:pPr>
    </w:p>
    <w:p w14:paraId="7F7C19ED" w14:textId="77777777" w:rsidR="00335ECC" w:rsidRPr="00C04E91" w:rsidRDefault="00335ECC">
      <w:pPr>
        <w:rPr>
          <w:rFonts w:ascii="Arial" w:hAnsi="Arial" w:cs="Arial"/>
          <w:lang w:val="es-UY"/>
        </w:rPr>
      </w:pPr>
    </w:p>
    <w:sectPr w:rsidR="00335ECC" w:rsidRPr="00C04E91" w:rsidSect="00A87C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7961CF"/>
    <w:multiLevelType w:val="multilevel"/>
    <w:tmpl w:val="1730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B6C4F"/>
    <w:multiLevelType w:val="multilevel"/>
    <w:tmpl w:val="AF3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E7B1C"/>
    <w:multiLevelType w:val="multilevel"/>
    <w:tmpl w:val="55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3555F"/>
    <w:multiLevelType w:val="multilevel"/>
    <w:tmpl w:val="D9CE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979BA"/>
    <w:multiLevelType w:val="multilevel"/>
    <w:tmpl w:val="6958F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D5A80"/>
    <w:multiLevelType w:val="multilevel"/>
    <w:tmpl w:val="547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91BDE"/>
    <w:multiLevelType w:val="multilevel"/>
    <w:tmpl w:val="9BD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D2B5D"/>
    <w:multiLevelType w:val="hybridMultilevel"/>
    <w:tmpl w:val="92DA2C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6BB"/>
    <w:multiLevelType w:val="multilevel"/>
    <w:tmpl w:val="198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F615F"/>
    <w:multiLevelType w:val="multilevel"/>
    <w:tmpl w:val="AE92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F25B7"/>
    <w:multiLevelType w:val="multilevel"/>
    <w:tmpl w:val="393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B6B8E"/>
    <w:multiLevelType w:val="multilevel"/>
    <w:tmpl w:val="D1BC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F557F"/>
    <w:multiLevelType w:val="multilevel"/>
    <w:tmpl w:val="8224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76DE5"/>
    <w:multiLevelType w:val="multilevel"/>
    <w:tmpl w:val="53D44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91DD9"/>
    <w:multiLevelType w:val="multilevel"/>
    <w:tmpl w:val="9038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660FB"/>
    <w:multiLevelType w:val="multilevel"/>
    <w:tmpl w:val="8B7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B6A11"/>
    <w:multiLevelType w:val="multilevel"/>
    <w:tmpl w:val="BA7C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0C3BE8"/>
    <w:multiLevelType w:val="hybridMultilevel"/>
    <w:tmpl w:val="792AB8A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C50A8"/>
    <w:multiLevelType w:val="multilevel"/>
    <w:tmpl w:val="0C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F5037"/>
    <w:multiLevelType w:val="multilevel"/>
    <w:tmpl w:val="328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80C06"/>
    <w:multiLevelType w:val="multilevel"/>
    <w:tmpl w:val="E86C2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67192"/>
    <w:multiLevelType w:val="multilevel"/>
    <w:tmpl w:val="640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865B4"/>
    <w:multiLevelType w:val="multilevel"/>
    <w:tmpl w:val="E0F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F1B73"/>
    <w:multiLevelType w:val="multilevel"/>
    <w:tmpl w:val="7F8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4"/>
  </w:num>
  <w:num w:numId="5">
    <w:abstractNumId w:val="20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6"/>
  </w:num>
  <w:num w:numId="11">
    <w:abstractNumId w:val="19"/>
  </w:num>
  <w:num w:numId="12">
    <w:abstractNumId w:val="6"/>
  </w:num>
  <w:num w:numId="13">
    <w:abstractNumId w:val="3"/>
  </w:num>
  <w:num w:numId="14">
    <w:abstractNumId w:val="22"/>
  </w:num>
  <w:num w:numId="15">
    <w:abstractNumId w:val="11"/>
  </w:num>
  <w:num w:numId="16">
    <w:abstractNumId w:val="24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  <w:num w:numId="21">
    <w:abstractNumId w:val="21"/>
  </w:num>
  <w:num w:numId="22">
    <w:abstractNumId w:val="14"/>
  </w:num>
  <w:num w:numId="23">
    <w:abstractNumId w:val="5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E0"/>
    <w:rsid w:val="000657B7"/>
    <w:rsid w:val="000A3AFC"/>
    <w:rsid w:val="000F1E97"/>
    <w:rsid w:val="00126999"/>
    <w:rsid w:val="001B6BDF"/>
    <w:rsid w:val="00200CF7"/>
    <w:rsid w:val="00204B1F"/>
    <w:rsid w:val="00335ECC"/>
    <w:rsid w:val="003A0AFB"/>
    <w:rsid w:val="00403CA7"/>
    <w:rsid w:val="004223B5"/>
    <w:rsid w:val="004401E5"/>
    <w:rsid w:val="00470C40"/>
    <w:rsid w:val="00472032"/>
    <w:rsid w:val="004A4535"/>
    <w:rsid w:val="006013FA"/>
    <w:rsid w:val="006348DE"/>
    <w:rsid w:val="006966CF"/>
    <w:rsid w:val="00696B90"/>
    <w:rsid w:val="00720BDE"/>
    <w:rsid w:val="0074600B"/>
    <w:rsid w:val="007D35F1"/>
    <w:rsid w:val="008B284B"/>
    <w:rsid w:val="00937197"/>
    <w:rsid w:val="009B40CD"/>
    <w:rsid w:val="00A57635"/>
    <w:rsid w:val="00A87CE8"/>
    <w:rsid w:val="00B25824"/>
    <w:rsid w:val="00B46B42"/>
    <w:rsid w:val="00B72075"/>
    <w:rsid w:val="00C04E91"/>
    <w:rsid w:val="00CC429F"/>
    <w:rsid w:val="00D12FE0"/>
    <w:rsid w:val="00D27913"/>
    <w:rsid w:val="00E42D2A"/>
    <w:rsid w:val="00EB6764"/>
    <w:rsid w:val="00ED1CA5"/>
    <w:rsid w:val="00EE733A"/>
    <w:rsid w:val="00F177BA"/>
    <w:rsid w:val="00F2356B"/>
    <w:rsid w:val="00F84B31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1BB82"/>
  <w15:docId w15:val="{4727316C-02AD-46C1-8F3F-6DC30CE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E8"/>
    <w:pPr>
      <w:widowControl w:val="0"/>
      <w:suppressAutoHyphens/>
    </w:pPr>
    <w:rPr>
      <w:kern w:val="1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locked/>
    <w:rsid w:val="009B4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87CE8"/>
    <w:pPr>
      <w:keepNext/>
      <w:widowControl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455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s-ES" w:eastAsia="ar-SA"/>
    </w:rPr>
  </w:style>
  <w:style w:type="character" w:customStyle="1" w:styleId="Absatz-Standardschriftart">
    <w:name w:val="Absatz-Standardschriftart"/>
    <w:uiPriority w:val="99"/>
    <w:rsid w:val="00A87CE8"/>
  </w:style>
  <w:style w:type="character" w:customStyle="1" w:styleId="Fuentedeprrafopredeter1">
    <w:name w:val="Fuente de párrafo predeter.1"/>
    <w:uiPriority w:val="99"/>
    <w:rsid w:val="00A87CE8"/>
  </w:style>
  <w:style w:type="character" w:customStyle="1" w:styleId="WW-Absatz-Standardschriftart">
    <w:name w:val="WW-Absatz-Standardschriftart"/>
    <w:uiPriority w:val="99"/>
    <w:rsid w:val="00A87CE8"/>
  </w:style>
  <w:style w:type="character" w:customStyle="1" w:styleId="WW-Absatz-Standardschriftart1">
    <w:name w:val="WW-Absatz-Standardschriftart1"/>
    <w:uiPriority w:val="99"/>
    <w:rsid w:val="00A87CE8"/>
  </w:style>
  <w:style w:type="character" w:customStyle="1" w:styleId="WW-Absatz-Standardschriftart11">
    <w:name w:val="WW-Absatz-Standardschriftart11"/>
    <w:uiPriority w:val="99"/>
    <w:rsid w:val="00A87CE8"/>
  </w:style>
  <w:style w:type="character" w:customStyle="1" w:styleId="Smbolosdenumeracin">
    <w:name w:val="Símbolos de numeración"/>
    <w:uiPriority w:val="99"/>
    <w:rsid w:val="00A87CE8"/>
  </w:style>
  <w:style w:type="paragraph" w:customStyle="1" w:styleId="Encabezado2">
    <w:name w:val="Encabezado2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A87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455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A87CE8"/>
    <w:rPr>
      <w:rFonts w:cs="Tahoma"/>
    </w:rPr>
  </w:style>
  <w:style w:type="paragraph" w:customStyle="1" w:styleId="Etiqueta">
    <w:name w:val="Etiqueta"/>
    <w:basedOn w:val="Normal"/>
    <w:uiPriority w:val="99"/>
    <w:rsid w:val="00A87C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87CE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xl35">
    <w:name w:val="xl35"/>
    <w:basedOn w:val="Normal"/>
    <w:uiPriority w:val="99"/>
    <w:rsid w:val="00A87C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A87CE8"/>
    <w:pPr>
      <w:widowControl/>
      <w:ind w:right="-1652"/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A0A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7B7"/>
    <w:pPr>
      <w:widowControl/>
      <w:suppressAutoHyphens w:val="0"/>
      <w:spacing w:before="100" w:beforeAutospacing="1" w:after="119"/>
    </w:pPr>
    <w:rPr>
      <w:kern w:val="0"/>
      <w:lang w:val="es-UY" w:eastAsia="es-UY"/>
    </w:rPr>
  </w:style>
  <w:style w:type="character" w:customStyle="1" w:styleId="Ttulo1Car">
    <w:name w:val="Título 1 Car"/>
    <w:basedOn w:val="Fuentedeprrafopredeter"/>
    <w:link w:val="Ttulo1"/>
    <w:rsid w:val="009B40C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BSE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subject/>
  <dc:creator>hc hc</dc:creator>
  <cp:keywords/>
  <dc:description/>
  <cp:lastModifiedBy>Gabriela Recoba</cp:lastModifiedBy>
  <cp:revision>3</cp:revision>
  <cp:lastPrinted>2016-01-27T11:43:00Z</cp:lastPrinted>
  <dcterms:created xsi:type="dcterms:W3CDTF">2024-02-21T19:36:00Z</dcterms:created>
  <dcterms:modified xsi:type="dcterms:W3CDTF">2024-02-21T19:36:00Z</dcterms:modified>
</cp:coreProperties>
</file>